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4FFE686F" w:rsidR="00415B04" w:rsidRDefault="001F0DB7">
            <w:pPr>
              <w:autoSpaceDE w:val="0"/>
              <w:autoSpaceDN w:val="0"/>
              <w:spacing w:line="360" w:lineRule="auto"/>
              <w:rPr>
                <w:sz w:val="24"/>
                <w:szCs w:val="24"/>
              </w:rPr>
            </w:pPr>
            <w:r>
              <w:rPr>
                <w:sz w:val="24"/>
                <w:szCs w:val="24"/>
              </w:rPr>
              <w:t>21</w:t>
            </w:r>
            <w:r w:rsidR="00AB1B8F">
              <w:rPr>
                <w:sz w:val="24"/>
                <w:szCs w:val="24"/>
              </w:rPr>
              <w:t>.10.20</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4D4AD9F1" w:rsidR="00415B04" w:rsidRDefault="00AB1B8F">
            <w:pPr>
              <w:autoSpaceDE w:val="0"/>
              <w:autoSpaceDN w:val="0"/>
              <w:spacing w:line="360" w:lineRule="auto"/>
              <w:rPr>
                <w:sz w:val="24"/>
                <w:szCs w:val="24"/>
              </w:rPr>
            </w:pPr>
            <w:r>
              <w:rPr>
                <w:sz w:val="24"/>
                <w:szCs w:val="24"/>
              </w:rPr>
              <w:t>DEUEN20-012</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7AC2388" w:rsidR="00415B04" w:rsidRDefault="00AB1B8F">
            <w:pPr>
              <w:autoSpaceDE w:val="0"/>
              <w:autoSpaceDN w:val="0"/>
              <w:spacing w:line="360" w:lineRule="auto"/>
              <w:rPr>
                <w:sz w:val="24"/>
                <w:szCs w:val="24"/>
              </w:rPr>
            </w:pPr>
            <w:r>
              <w:rPr>
                <w:sz w:val="24"/>
                <w:szCs w:val="24"/>
              </w:rPr>
              <w:t>Rooftop Series</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65770C63" w:rsidR="00415B04" w:rsidRDefault="00AB1B8F">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32733DF9" w:rsidR="00415B04" w:rsidRDefault="00AB1B8F">
            <w:pPr>
              <w:spacing w:line="360" w:lineRule="auto"/>
              <w:rPr>
                <w:sz w:val="24"/>
                <w:szCs w:val="24"/>
              </w:rPr>
            </w:pPr>
            <w:r>
              <w:rPr>
                <w:sz w:val="24"/>
                <w:szCs w:val="24"/>
              </w:rPr>
              <w:t>Installers, End Users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0BE4BD18" w:rsidR="00415B04" w:rsidRDefault="00AB1B8F">
            <w:pPr>
              <w:spacing w:line="360" w:lineRule="auto"/>
              <w:rPr>
                <w:sz w:val="24"/>
                <w:szCs w:val="24"/>
              </w:rPr>
            </w:pPr>
            <w:r>
              <w:rPr>
                <w:sz w:val="24"/>
                <w:szCs w:val="24"/>
              </w:rPr>
              <w:t>Retail, Industry, Commercial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52B544F0" w:rsidR="00415B04" w:rsidRDefault="00AB1B8F">
            <w:pPr>
              <w:spacing w:line="360" w:lineRule="auto"/>
              <w:rPr>
                <w:sz w:val="24"/>
                <w:szCs w:val="24"/>
              </w:rPr>
            </w:pPr>
            <w:r>
              <w:rPr>
                <w:sz w:val="24"/>
                <w:szCs w:val="24"/>
              </w:rPr>
              <w:t xml:space="preserve">Daikin – </w:t>
            </w:r>
            <w:r w:rsidR="007D50A3">
              <w:rPr>
                <w:sz w:val="24"/>
                <w:szCs w:val="24"/>
              </w:rPr>
              <w:t>r</w:t>
            </w:r>
            <w:r>
              <w:rPr>
                <w:sz w:val="24"/>
                <w:szCs w:val="24"/>
              </w:rPr>
              <w:t xml:space="preserve">ooftop </w:t>
            </w:r>
            <w:r w:rsidR="007D50A3">
              <w:rPr>
                <w:sz w:val="24"/>
                <w:szCs w:val="24"/>
              </w:rPr>
              <w:t>s</w:t>
            </w:r>
            <w:r>
              <w:rPr>
                <w:sz w:val="24"/>
                <w:szCs w:val="24"/>
              </w:rPr>
              <w:t>eries - plug and play – R</w:t>
            </w:r>
            <w:r w:rsidR="009B71B5">
              <w:rPr>
                <w:sz w:val="24"/>
                <w:szCs w:val="24"/>
              </w:rPr>
              <w:t>-</w:t>
            </w:r>
            <w:r>
              <w:rPr>
                <w:sz w:val="24"/>
                <w:szCs w:val="24"/>
              </w:rPr>
              <w:t>32 – flexible configuration – fresh air</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365539DA" w:rsidR="00415B04" w:rsidRDefault="001F0DB7">
            <w:pPr>
              <w:spacing w:line="360" w:lineRule="auto"/>
              <w:rPr>
                <w:sz w:val="24"/>
                <w:szCs w:val="24"/>
              </w:rPr>
            </w:pPr>
            <w:r>
              <w:rPr>
                <w:sz w:val="24"/>
                <w:szCs w:val="24"/>
              </w:rPr>
              <w:t>#</w:t>
            </w:r>
            <w:r w:rsidR="007D50A3">
              <w:rPr>
                <w:sz w:val="24"/>
                <w:szCs w:val="24"/>
              </w:rPr>
              <w:t xml:space="preserve">Daikin’s ‘plug and play’ Rooftop Series – integrated functionality and maximum </w:t>
            </w:r>
            <w:r>
              <w:rPr>
                <w:sz w:val="24"/>
                <w:szCs w:val="24"/>
              </w:rPr>
              <w:t>#</w:t>
            </w:r>
            <w:r w:rsidR="007D50A3">
              <w:rPr>
                <w:sz w:val="24"/>
                <w:szCs w:val="24"/>
              </w:rPr>
              <w:t xml:space="preserve">efficiency, now with low GWP </w:t>
            </w:r>
            <w:r>
              <w:rPr>
                <w:sz w:val="24"/>
                <w:szCs w:val="24"/>
              </w:rPr>
              <w:t>#</w:t>
            </w:r>
            <w:r w:rsidR="007D50A3">
              <w:rPr>
                <w:sz w:val="24"/>
                <w:szCs w:val="24"/>
              </w:rPr>
              <w:t>R-32</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56C1A389" w:rsidR="00415B04" w:rsidRDefault="00AB1B8F">
            <w:pPr>
              <w:autoSpaceDE w:val="0"/>
              <w:autoSpaceDN w:val="0"/>
              <w:spacing w:line="360" w:lineRule="auto"/>
              <w:rPr>
                <w:sz w:val="24"/>
                <w:szCs w:val="24"/>
              </w:rPr>
            </w:pPr>
            <w:r>
              <w:rPr>
                <w:sz w:val="24"/>
                <w:szCs w:val="24"/>
              </w:rPr>
              <w:t>V</w:t>
            </w:r>
            <w:r w:rsidR="001F0DB7">
              <w:rPr>
                <w:sz w:val="24"/>
                <w:szCs w:val="24"/>
              </w:rPr>
              <w:t>2</w:t>
            </w:r>
            <w:r>
              <w:rPr>
                <w:sz w:val="24"/>
                <w:szCs w:val="24"/>
              </w:rPr>
              <w:t>.0</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75B88783" w:rsidR="00415B04" w:rsidRDefault="00AB1B8F">
            <w:pPr>
              <w:spacing w:line="360" w:lineRule="auto"/>
              <w:ind w:right="1406"/>
              <w:rPr>
                <w:sz w:val="24"/>
                <w:szCs w:val="24"/>
                <w:lang w:val="en"/>
              </w:rPr>
            </w:pPr>
            <w:r>
              <w:rPr>
                <w:sz w:val="24"/>
                <w:szCs w:val="24"/>
                <w:lang w:val="en"/>
              </w:rPr>
              <w:t>Gill De Bruyne</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5DABAA97" w:rsidR="006A5B5D" w:rsidRPr="006A5B5D" w:rsidRDefault="00A86455" w:rsidP="005B4729">
      <w:pPr>
        <w:pStyle w:val="Headline"/>
      </w:pPr>
      <w:r>
        <w:lastRenderedPageBreak/>
        <w:t xml:space="preserve">Daikin’s Rooftop Series completely </w:t>
      </w:r>
      <w:r w:rsidR="00335B08">
        <w:t xml:space="preserve">redesigned </w:t>
      </w:r>
      <w:r>
        <w:t>with new R-32 models</w:t>
      </w:r>
    </w:p>
    <w:p w14:paraId="0FE30849" w14:textId="2018781E" w:rsidR="005250A2" w:rsidRDefault="001B0667" w:rsidP="009B6529">
      <w:pPr>
        <w:pStyle w:val="BodyCopy"/>
      </w:pPr>
      <w:r>
        <w:fldChar w:fldCharType="begin"/>
      </w:r>
      <w:r>
        <w:instrText xml:space="preserve"> DATE \@ "MMMM d, yyyy" </w:instrText>
      </w:r>
      <w:r>
        <w:fldChar w:fldCharType="separate"/>
      </w:r>
      <w:r w:rsidR="00033F67">
        <w:rPr>
          <w:noProof/>
        </w:rPr>
        <w:t>October 29, 2020</w:t>
      </w:r>
      <w:r>
        <w:fldChar w:fldCharType="end"/>
      </w:r>
    </w:p>
    <w:p w14:paraId="13C189D3" w14:textId="77777777" w:rsidR="006A5B5D" w:rsidRDefault="006A5B5D" w:rsidP="006A5B5D"/>
    <w:p w14:paraId="02D12B10" w14:textId="690CCE03" w:rsidR="00137D26" w:rsidRPr="00391849" w:rsidRDefault="00D805D9" w:rsidP="00391849">
      <w:pPr>
        <w:pStyle w:val="Introduction"/>
      </w:pPr>
      <w:r>
        <w:t xml:space="preserve">Daikin has announced the launch of its </w:t>
      </w:r>
      <w:r w:rsidR="00335B08">
        <w:t>completely redesigned</w:t>
      </w:r>
      <w:r>
        <w:t xml:space="preserve"> </w:t>
      </w:r>
      <w:r w:rsidR="00314E44">
        <w:t>R</w:t>
      </w:r>
      <w:r>
        <w:t xml:space="preserve">ooftop </w:t>
      </w:r>
      <w:r w:rsidR="00314E44">
        <w:t>S</w:t>
      </w:r>
      <w:r>
        <w:t>eries for operation with R-32. The new line-up</w:t>
      </w:r>
      <w:r w:rsidR="000C34FD">
        <w:t>,</w:t>
      </w:r>
      <w:r>
        <w:t xml:space="preserve"> due to be launched in January, has been redesigned as part of Daikin’s aim to become carbon neutral by 2050</w:t>
      </w:r>
      <w:r w:rsidR="000C34FD">
        <w:t xml:space="preserve"> and coincides with the new Lot 21 Tier 2 legislation which comes into force next year.</w:t>
      </w:r>
    </w:p>
    <w:p w14:paraId="2D6DBC43" w14:textId="6E4A16C7" w:rsidR="00391849" w:rsidRDefault="009B71B5" w:rsidP="006A5B5D">
      <w:pPr>
        <w:pStyle w:val="BodyCopy"/>
      </w:pPr>
      <w:r>
        <w:t>The expansion of Daikin’s</w:t>
      </w:r>
      <w:r w:rsidR="00246462">
        <w:t xml:space="preserve"> commercial portfolio </w:t>
      </w:r>
      <w:r>
        <w:t xml:space="preserve">for use with R-32 </w:t>
      </w:r>
      <w:r w:rsidR="00246462">
        <w:t xml:space="preserve">is an integral part of the company’s strategy to </w:t>
      </w:r>
      <w:r>
        <w:t>minimise</w:t>
      </w:r>
      <w:r w:rsidR="00246462">
        <w:t xml:space="preserve"> its environmental footprint. </w:t>
      </w:r>
      <w:r>
        <w:t>T</w:t>
      </w:r>
      <w:r w:rsidR="00D71D56">
        <w:t xml:space="preserve">he new </w:t>
      </w:r>
      <w:r>
        <w:t xml:space="preserve">R-32 </w:t>
      </w:r>
      <w:r w:rsidR="00D71D56">
        <w:t>rooftop series complies both with existing and future regulations as a low GWP solution, o</w:t>
      </w:r>
      <w:r w:rsidR="00246462">
        <w:t xml:space="preserve">ffering significantly increased efficiency </w:t>
      </w:r>
      <w:r w:rsidR="00A75C1C">
        <w:t>while reducing potential</w:t>
      </w:r>
      <w:r w:rsidR="00246462">
        <w:t xml:space="preserve"> global warming impact</w:t>
      </w:r>
      <w:r w:rsidR="00D71D56">
        <w:t xml:space="preserve"> by up to two thirds</w:t>
      </w:r>
      <w:r w:rsidR="00573BC7">
        <w:t xml:space="preserve"> </w:t>
      </w:r>
      <w:r w:rsidR="001F0DB7">
        <w:t>compare</w:t>
      </w:r>
      <w:r w:rsidR="00286DCA">
        <w:t>d</w:t>
      </w:r>
      <w:r w:rsidR="001F0DB7">
        <w:t xml:space="preserve"> to</w:t>
      </w:r>
      <w:r w:rsidR="00573BC7">
        <w:t xml:space="preserve"> the current R410A market standard refrigerant</w:t>
      </w:r>
      <w:r w:rsidR="00D71D56">
        <w:t xml:space="preserve">. Conceived as a ‘plug and play’ solution, the Daikin </w:t>
      </w:r>
      <w:r w:rsidR="00A86455">
        <w:t>R</w:t>
      </w:r>
      <w:r w:rsidR="00D71D56">
        <w:t xml:space="preserve">ooftop </w:t>
      </w:r>
      <w:r w:rsidR="00A86455">
        <w:t>S</w:t>
      </w:r>
      <w:r w:rsidR="00D71D56">
        <w:t xml:space="preserve">eries </w:t>
      </w:r>
      <w:r w:rsidR="00474A6E">
        <w:t xml:space="preserve">comes as a package integrating </w:t>
      </w:r>
      <w:r w:rsidR="00286DCA">
        <w:t xml:space="preserve">both indoor and outdoor </w:t>
      </w:r>
      <w:bookmarkStart w:id="0" w:name="_GoBack"/>
      <w:bookmarkEnd w:id="0"/>
      <w:r w:rsidR="00EC301D">
        <w:t xml:space="preserve">sections </w:t>
      </w:r>
      <w:r w:rsidR="00474A6E">
        <w:t>and factory</w:t>
      </w:r>
      <w:r w:rsidR="00D71D56">
        <w:t>-charged with refrigerant for fast, cost-effective</w:t>
      </w:r>
      <w:r w:rsidR="00474A6E" w:rsidRPr="00474A6E">
        <w:t xml:space="preserve"> </w:t>
      </w:r>
      <w:r w:rsidR="00D71D56">
        <w:t>installation</w:t>
      </w:r>
      <w:r w:rsidR="00474A6E">
        <w:t xml:space="preserve"> at site</w:t>
      </w:r>
      <w:r w:rsidR="00DB4483">
        <w:t>.</w:t>
      </w:r>
      <w:r w:rsidR="00027856">
        <w:t xml:space="preserve"> </w:t>
      </w:r>
      <w:r w:rsidR="00DB4483">
        <w:t>At the same time</w:t>
      </w:r>
      <w:r w:rsidR="00286DCA">
        <w:t>,</w:t>
      </w:r>
      <w:r w:rsidR="00DB4483">
        <w:t xml:space="preserve"> it</w:t>
      </w:r>
      <w:r w:rsidR="00D71D56">
        <w:t xml:space="preserve"> offers the flexibility to cater for complex needs across a range of building types from retail and department stores to warehousing and industrial units.</w:t>
      </w:r>
    </w:p>
    <w:p w14:paraId="65DC19B3" w14:textId="63DAC558" w:rsidR="00391849" w:rsidRDefault="009B71B5" w:rsidP="006A5B5D">
      <w:pPr>
        <w:pStyle w:val="Subheading"/>
      </w:pPr>
      <w:r>
        <w:t>Comprehensive features</w:t>
      </w:r>
    </w:p>
    <w:p w14:paraId="542F961F" w14:textId="34AEE2FA" w:rsidR="009B71B5" w:rsidRDefault="009B71B5" w:rsidP="006A5B5D">
      <w:pPr>
        <w:pStyle w:val="BodyCopy"/>
      </w:pPr>
      <w:r>
        <w:t xml:space="preserve">Designed for performance and durability, </w:t>
      </w:r>
      <w:r w:rsidR="00314E44">
        <w:t>Daikin’s new</w:t>
      </w:r>
      <w:r>
        <w:t xml:space="preserve"> R-32 </w:t>
      </w:r>
      <w:r w:rsidR="00314E44">
        <w:t>R</w:t>
      </w:r>
      <w:r>
        <w:t xml:space="preserve">ooftop </w:t>
      </w:r>
      <w:r w:rsidR="00A86455">
        <w:t>S</w:t>
      </w:r>
      <w:r>
        <w:t xml:space="preserve">eries comes with </w:t>
      </w:r>
      <w:r w:rsidR="00146682">
        <w:t>a comprehensive</w:t>
      </w:r>
      <w:r>
        <w:t xml:space="preserve"> package of integrated features which are </w:t>
      </w:r>
      <w:r w:rsidR="00020DB2">
        <w:t xml:space="preserve">incorporated as </w:t>
      </w:r>
      <w:r>
        <w:t>standard across the entire range.</w:t>
      </w:r>
      <w:r w:rsidR="00020DB2">
        <w:t xml:space="preserve"> </w:t>
      </w:r>
      <w:r w:rsidR="00314E44">
        <w:t>Using R-32 refrigerant</w:t>
      </w:r>
      <w:r w:rsidR="00020DB2">
        <w:t xml:space="preserve">, with inverter-controlled </w:t>
      </w:r>
      <w:r w:rsidR="00613D5C">
        <w:t xml:space="preserve">scroll </w:t>
      </w:r>
      <w:r w:rsidR="00020DB2">
        <w:t xml:space="preserve">compressors </w:t>
      </w:r>
      <w:r w:rsidR="00613D5C">
        <w:t xml:space="preserve">fitted to most of the range, </w:t>
      </w:r>
      <w:r w:rsidR="00314E44">
        <w:t xml:space="preserve">the Rooftop Series </w:t>
      </w:r>
      <w:r w:rsidR="00613D5C">
        <w:t>provides</w:t>
      </w:r>
      <w:r w:rsidR="00020DB2">
        <w:t xml:space="preserve"> maximum efficiency. </w:t>
      </w:r>
      <w:r w:rsidR="00314E44">
        <w:t xml:space="preserve">The system design incorporates an </w:t>
      </w:r>
      <w:r w:rsidR="00020DB2">
        <w:t>integrated high efficiency EC plug fan</w:t>
      </w:r>
      <w:r w:rsidR="00314E44">
        <w:t xml:space="preserve"> with a static pressure </w:t>
      </w:r>
      <w:r w:rsidR="00F10B08">
        <w:t>from</w:t>
      </w:r>
      <w:r w:rsidR="00314E44">
        <w:t xml:space="preserve"> 3</w:t>
      </w:r>
      <w:r w:rsidR="00657802">
        <w:t>50 Pa up to 850 Pa</w:t>
      </w:r>
      <w:r w:rsidR="007E7BEB">
        <w:t>,</w:t>
      </w:r>
      <w:r w:rsidR="00020DB2">
        <w:t xml:space="preserve"> </w:t>
      </w:r>
      <w:r w:rsidR="00314E44">
        <w:t xml:space="preserve">which is </w:t>
      </w:r>
      <w:r w:rsidR="00020DB2">
        <w:t>virtually maintenance free</w:t>
      </w:r>
      <w:r w:rsidR="00A86455">
        <w:t xml:space="preserve">. The robust design of the unit with its </w:t>
      </w:r>
      <w:r w:rsidR="00020DB2">
        <w:t>25mm double-skinned panels</w:t>
      </w:r>
      <w:r w:rsidR="00A86455">
        <w:t xml:space="preserve"> also minimises noise</w:t>
      </w:r>
      <w:r w:rsidR="00020DB2">
        <w:t>.</w:t>
      </w:r>
    </w:p>
    <w:p w14:paraId="1480C1B1" w14:textId="0DF77030" w:rsidR="00286DCA" w:rsidRDefault="00020DB2" w:rsidP="00474A6E">
      <w:pPr>
        <w:pStyle w:val="BodyCopy"/>
      </w:pPr>
      <w:r>
        <w:t xml:space="preserve">A wide capacity range up to 190kW, with four different </w:t>
      </w:r>
      <w:r w:rsidR="00613D5C">
        <w:t>versions</w:t>
      </w:r>
      <w:r>
        <w:t xml:space="preserve"> to include fresh air, extraction and heat recovery options provides </w:t>
      </w:r>
      <w:r w:rsidR="00146682">
        <w:t>maximum flexibility in configuration</w:t>
      </w:r>
      <w:r w:rsidR="00964470">
        <w:t xml:space="preserve">, optimising installation space and delivering </w:t>
      </w:r>
      <w:r w:rsidR="00A30A39">
        <w:t>improved air quality and circulation</w:t>
      </w:r>
      <w:r w:rsidR="00964470">
        <w:t>.</w:t>
      </w:r>
    </w:p>
    <w:p w14:paraId="618C70F9" w14:textId="38BD485E" w:rsidR="00B04F8F" w:rsidRDefault="00B04F8F" w:rsidP="006A5B5D">
      <w:pPr>
        <w:pStyle w:val="BodyCopy"/>
      </w:pPr>
      <w:r>
        <w:t xml:space="preserve">Integrating the new </w:t>
      </w:r>
      <w:r w:rsidR="00A86455">
        <w:t>R-32 R</w:t>
      </w:r>
      <w:r>
        <w:t xml:space="preserve">ooftop </w:t>
      </w:r>
      <w:r w:rsidR="00A86455">
        <w:t>S</w:t>
      </w:r>
      <w:r>
        <w:t xml:space="preserve">eries with existing building </w:t>
      </w:r>
      <w:r w:rsidR="00BF75AA">
        <w:t xml:space="preserve">management </w:t>
      </w:r>
      <w:r>
        <w:t xml:space="preserve">systems is easy, </w:t>
      </w:r>
      <w:r w:rsidR="00871F09">
        <w:t xml:space="preserve">via BACnet or Modbus protocol or into Daikin’s own </w:t>
      </w:r>
      <w:r w:rsidR="00B3604C">
        <w:t>BMS system, the</w:t>
      </w:r>
      <w:r>
        <w:t xml:space="preserve"> </w:t>
      </w:r>
      <w:r w:rsidR="00B3604C">
        <w:t>i</w:t>
      </w:r>
      <w:r>
        <w:t>ntelligent Touch Manager</w:t>
      </w:r>
      <w:r w:rsidR="00B3604C">
        <w:t>.</w:t>
      </w:r>
    </w:p>
    <w:p w14:paraId="0088B818" w14:textId="1EA85768" w:rsidR="00D55C54" w:rsidRDefault="009135F1" w:rsidP="00D55C54">
      <w:pPr>
        <w:pStyle w:val="Subheading"/>
      </w:pPr>
      <w:r>
        <w:lastRenderedPageBreak/>
        <w:t>More choice</w:t>
      </w:r>
    </w:p>
    <w:p w14:paraId="7856B18B" w14:textId="34D33E0D" w:rsidR="00613D5C" w:rsidRDefault="00613D5C" w:rsidP="00D55C54">
      <w:pPr>
        <w:pStyle w:val="BodyCopy"/>
      </w:pPr>
      <w:r>
        <w:t xml:space="preserve">The new </w:t>
      </w:r>
      <w:r w:rsidR="00A86455">
        <w:t>R</w:t>
      </w:r>
      <w:r>
        <w:t xml:space="preserve">ooftop </w:t>
      </w:r>
      <w:r w:rsidR="00A86455">
        <w:t>S</w:t>
      </w:r>
      <w:r>
        <w:t xml:space="preserve">eries is available in four </w:t>
      </w:r>
      <w:r w:rsidR="00A86455">
        <w:t>variants</w:t>
      </w:r>
      <w:r w:rsidR="00A25BAE">
        <w:t xml:space="preserve">. </w:t>
      </w:r>
      <w:r>
        <w:t xml:space="preserve">The </w:t>
      </w:r>
      <w:r w:rsidR="00B223D4">
        <w:t>base</w:t>
      </w:r>
      <w:r>
        <w:t xml:space="preserve"> installation </w:t>
      </w:r>
      <w:r w:rsidR="009135F1">
        <w:t>option</w:t>
      </w:r>
      <w:r>
        <w:t xml:space="preserve"> requires no additional piping and offers immediate </w:t>
      </w:r>
      <w:r w:rsidR="00B27BC3">
        <w:t>‘</w:t>
      </w:r>
      <w:r>
        <w:t>plug and play</w:t>
      </w:r>
      <w:r w:rsidR="00B27BC3">
        <w:t>’</w:t>
      </w:r>
      <w:r>
        <w:t xml:space="preserve"> connectivity, providing efficient air </w:t>
      </w:r>
      <w:r w:rsidR="00470289">
        <w:t>re-</w:t>
      </w:r>
      <w:r>
        <w:t>circulation. A 2-damper version additionally comes with integrated fresh ai</w:t>
      </w:r>
      <w:r w:rsidR="008C48B6">
        <w:t>r</w:t>
      </w:r>
      <w:r>
        <w:t>, while the 3-damper model also provides air extraction</w:t>
      </w:r>
      <w:r w:rsidR="009135F1">
        <w:t xml:space="preserve">, together with </w:t>
      </w:r>
      <w:r w:rsidR="6DDC7B7F">
        <w:t xml:space="preserve">thermodynamic </w:t>
      </w:r>
      <w:r w:rsidR="009135F1">
        <w:t xml:space="preserve">heat recovery. </w:t>
      </w:r>
      <w:r w:rsidR="00C21703">
        <w:t>Leading the range is the premium</w:t>
      </w:r>
      <w:r w:rsidR="008C48B6">
        <w:t xml:space="preserve"> </w:t>
      </w:r>
      <w:r w:rsidR="009135F1">
        <w:t>4 damper version</w:t>
      </w:r>
      <w:r w:rsidR="00286DCA">
        <w:t>,</w:t>
      </w:r>
      <w:r w:rsidR="009135F1">
        <w:t xml:space="preserve"> additionally featur</w:t>
      </w:r>
      <w:r w:rsidR="009D09FE">
        <w:t>ing</w:t>
      </w:r>
      <w:r w:rsidR="009135F1">
        <w:t xml:space="preserve"> a plate heat exchanger to recover waste heat in the most efficient way. Free cooling with up to 100% fresh air possible delivers improved air quality with energy savings.</w:t>
      </w:r>
    </w:p>
    <w:p w14:paraId="0B1C9FDE" w14:textId="7E0763C7" w:rsidR="00B04F8F" w:rsidRDefault="009135F1" w:rsidP="00B04F8F">
      <w:pPr>
        <w:pStyle w:val="Subheading"/>
      </w:pPr>
      <w:r>
        <w:t xml:space="preserve">Speed of delivery or more flexibility? </w:t>
      </w:r>
    </w:p>
    <w:p w14:paraId="7ABABA23" w14:textId="629E4296" w:rsidR="005873F2" w:rsidRDefault="009135F1" w:rsidP="005873F2">
      <w:pPr>
        <w:pStyle w:val="BodyCopy"/>
      </w:pPr>
      <w:r>
        <w:t xml:space="preserve">A unique feature of the new </w:t>
      </w:r>
      <w:r w:rsidR="00A86455">
        <w:t>R</w:t>
      </w:r>
      <w:r>
        <w:t xml:space="preserve">ooftop </w:t>
      </w:r>
      <w:r w:rsidR="00A86455">
        <w:t>S</w:t>
      </w:r>
      <w:r>
        <w:t xml:space="preserve">eries is the freedom to </w:t>
      </w:r>
      <w:r w:rsidR="005873F2">
        <w:t xml:space="preserve">choose from standard or customized systems. Made-to-Stock units are directly available where fast delivery is key. Daikin’s </w:t>
      </w:r>
      <w:r w:rsidR="00A86455">
        <w:br/>
      </w:r>
      <w:r w:rsidR="005873F2">
        <w:t>Made-to-Order option allows specifiers to customi</w:t>
      </w:r>
      <w:r w:rsidR="00A25BAE">
        <w:t>s</w:t>
      </w:r>
      <w:r w:rsidR="005873F2">
        <w:t>e units to fit exact building needs. A wide range of additional factory-mounted items are also available to include</w:t>
      </w:r>
      <w:r w:rsidR="004717A5">
        <w:t xml:space="preserve"> </w:t>
      </w:r>
      <w:r w:rsidR="005873F2">
        <w:t>auxiliary heat sources such as gas burners, a wide range of filters up to ISO ePM1 85% (F9), steam humidifiers</w:t>
      </w:r>
      <w:r w:rsidR="004717A5">
        <w:t>,</w:t>
      </w:r>
      <w:r w:rsidR="005873F2">
        <w:t xml:space="preserve"> </w:t>
      </w:r>
      <w:r w:rsidR="004717A5">
        <w:t>oversized f</w:t>
      </w:r>
      <w:r w:rsidR="005873F2">
        <w:t>ans</w:t>
      </w:r>
      <w:r w:rsidR="004717A5">
        <w:t xml:space="preserve"> for higher ESP and much more</w:t>
      </w:r>
      <w:r w:rsidR="005873F2">
        <w:t>.</w:t>
      </w:r>
    </w:p>
    <w:p w14:paraId="4B5096B3" w14:textId="7859FC00" w:rsidR="00B04F8F" w:rsidRDefault="005873F2" w:rsidP="005873F2">
      <w:pPr>
        <w:pStyle w:val="BodyCopy"/>
      </w:pPr>
      <w:r>
        <w:t>To make life easier for installers, new</w:t>
      </w:r>
      <w:r w:rsidR="004717A5">
        <w:t xml:space="preserve"> selection</w:t>
      </w:r>
      <w:r>
        <w:t xml:space="preserve"> software provides guidance in choosing the right combination and finetuning systems to user needs.</w:t>
      </w:r>
    </w:p>
    <w:p w14:paraId="1612AC7F" w14:textId="77777777" w:rsidR="00276214" w:rsidRDefault="00276214" w:rsidP="00B04F8F">
      <w:pPr>
        <w:pStyle w:val="BodyCopy"/>
        <w:rPr>
          <w:b/>
          <w:bCs/>
        </w:rPr>
      </w:pPr>
    </w:p>
    <w:p w14:paraId="6DB22CBD" w14:textId="4C7A977E" w:rsidR="00B04F8F" w:rsidRPr="00276214" w:rsidRDefault="005873F2" w:rsidP="00B04F8F">
      <w:pPr>
        <w:pStyle w:val="BodyCopy"/>
        <w:rPr>
          <w:b/>
          <w:bCs/>
        </w:rPr>
      </w:pPr>
      <w:r w:rsidRPr="00276214">
        <w:rPr>
          <w:b/>
          <w:bCs/>
        </w:rPr>
        <w:t xml:space="preserve">For more information </w:t>
      </w:r>
      <w:r w:rsidR="00276214" w:rsidRPr="00276214">
        <w:rPr>
          <w:b/>
          <w:bCs/>
        </w:rPr>
        <w:t>visit</w:t>
      </w:r>
      <w:r w:rsidR="00276214">
        <w:rPr>
          <w:b/>
          <w:bCs/>
        </w:rPr>
        <w:t xml:space="preserve"> </w:t>
      </w:r>
      <w:r w:rsidR="00276214" w:rsidRPr="00276214">
        <w:rPr>
          <w:b/>
          <w:bCs/>
        </w:rPr>
        <w:t>https://www.daikin.eu/en_us/solutions/rooftop.html</w:t>
      </w:r>
      <w:r w:rsidRPr="00276214">
        <w:rPr>
          <w:b/>
          <w:bCs/>
        </w:rPr>
        <w:t xml:space="preserve"> </w:t>
      </w:r>
    </w:p>
    <w:p w14:paraId="7D41F1CD" w14:textId="77777777" w:rsidR="00D55C54" w:rsidRDefault="00D55C54" w:rsidP="00D55C54">
      <w:pPr>
        <w:pStyle w:val="BodyCopy"/>
      </w:pPr>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5238D4" w:rsidR="001B0667" w:rsidRDefault="001B0667" w:rsidP="001B0667">
      <w:pPr>
        <w:pStyle w:val="BodyCopy"/>
      </w:pPr>
      <w:r>
        <w:t>Charmaine Kimpton +44 7414 749973</w:t>
      </w:r>
      <w:r w:rsidR="00276214">
        <w:t xml:space="preserve"> </w:t>
      </w:r>
      <w:r>
        <w:t>or email</w:t>
      </w:r>
    </w:p>
    <w:p w14:paraId="05F0D0D2" w14:textId="285B1221" w:rsidR="00914B28" w:rsidRPr="00914B28" w:rsidRDefault="009E0702" w:rsidP="00276214">
      <w:pPr>
        <w:pStyle w:val="BodyCopy"/>
      </w:pPr>
      <w:hyperlink r:id="rId11" w:history="1">
        <w:r w:rsidR="001B0667">
          <w:rPr>
            <w:rStyle w:val="Hyperlink"/>
            <w:color w:val="0083C1" w:themeColor="background1"/>
          </w:rPr>
          <w:t>Daikin-News@sheremarketing.co.uk</w:t>
        </w:r>
      </w:hyperlink>
    </w:p>
    <w:sectPr w:rsidR="00914B28" w:rsidRPr="00914B28" w:rsidSect="00391849">
      <w:headerReference w:type="default" r:id="rId12"/>
      <w:footerReference w:type="default" r:id="rId13"/>
      <w:pgSz w:w="11907" w:h="16839" w:code="9"/>
      <w:pgMar w:top="1440" w:right="1440" w:bottom="1440" w:left="1440" w:header="964" w:footer="34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D3A8" w16cex:dateUtc="2020-10-21T14: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5C92B" w14:textId="77777777" w:rsidR="006B2FB2" w:rsidRDefault="006B2FB2" w:rsidP="00137D26">
      <w:r>
        <w:separator/>
      </w:r>
    </w:p>
  </w:endnote>
  <w:endnote w:type="continuationSeparator" w:id="0">
    <w:p w14:paraId="21E3B4CF" w14:textId="77777777" w:rsidR="006B2FB2" w:rsidRDefault="006B2FB2"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9E0702"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BB6BB" w14:textId="77777777" w:rsidR="006B2FB2" w:rsidRDefault="006B2FB2" w:rsidP="00137D26">
      <w:r>
        <w:separator/>
      </w:r>
    </w:p>
  </w:footnote>
  <w:footnote w:type="continuationSeparator" w:id="0">
    <w:p w14:paraId="73D01CDC" w14:textId="77777777" w:rsidR="006B2FB2" w:rsidRDefault="006B2FB2"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2412E4A2" w:rsidRPr="2412E4A2">
        <w:rPr>
          <w:rStyle w:val="Hyperlink"/>
          <w:rFonts w:ascii="Arial" w:hAnsi="Arial" w:cs="Arial"/>
          <w:b/>
          <w:bCs/>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F31C12E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4CAC"/>
    <w:rsid w:val="00012A26"/>
    <w:rsid w:val="00020DB2"/>
    <w:rsid w:val="0002576A"/>
    <w:rsid w:val="0002718E"/>
    <w:rsid w:val="00027856"/>
    <w:rsid w:val="00027DAB"/>
    <w:rsid w:val="00032BAB"/>
    <w:rsid w:val="00033F67"/>
    <w:rsid w:val="00034675"/>
    <w:rsid w:val="0005346B"/>
    <w:rsid w:val="000551D5"/>
    <w:rsid w:val="00055966"/>
    <w:rsid w:val="0006186B"/>
    <w:rsid w:val="00063F4C"/>
    <w:rsid w:val="00077AD3"/>
    <w:rsid w:val="000A7D2F"/>
    <w:rsid w:val="000B6BD3"/>
    <w:rsid w:val="000C11B9"/>
    <w:rsid w:val="000C34FD"/>
    <w:rsid w:val="000C5AEB"/>
    <w:rsid w:val="000C65B2"/>
    <w:rsid w:val="000D1C07"/>
    <w:rsid w:val="000F6F8D"/>
    <w:rsid w:val="001052F1"/>
    <w:rsid w:val="00111112"/>
    <w:rsid w:val="00111767"/>
    <w:rsid w:val="00126D35"/>
    <w:rsid w:val="0013473B"/>
    <w:rsid w:val="001374D4"/>
    <w:rsid w:val="00137D26"/>
    <w:rsid w:val="00146682"/>
    <w:rsid w:val="00146C07"/>
    <w:rsid w:val="00150B88"/>
    <w:rsid w:val="00175EAB"/>
    <w:rsid w:val="001855AF"/>
    <w:rsid w:val="00185D2A"/>
    <w:rsid w:val="001932D1"/>
    <w:rsid w:val="001B0667"/>
    <w:rsid w:val="001C36CE"/>
    <w:rsid w:val="001C50CA"/>
    <w:rsid w:val="001E09ED"/>
    <w:rsid w:val="001F0DB7"/>
    <w:rsid w:val="001F1648"/>
    <w:rsid w:val="00203538"/>
    <w:rsid w:val="002113C3"/>
    <w:rsid w:val="00216755"/>
    <w:rsid w:val="00246462"/>
    <w:rsid w:val="00257D4E"/>
    <w:rsid w:val="0026092F"/>
    <w:rsid w:val="00276214"/>
    <w:rsid w:val="00276E2E"/>
    <w:rsid w:val="00286B5D"/>
    <w:rsid w:val="00286DCA"/>
    <w:rsid w:val="00290B0C"/>
    <w:rsid w:val="002A1789"/>
    <w:rsid w:val="002A2BE5"/>
    <w:rsid w:val="002C5851"/>
    <w:rsid w:val="002C788C"/>
    <w:rsid w:val="002E1371"/>
    <w:rsid w:val="002E68F4"/>
    <w:rsid w:val="0030354B"/>
    <w:rsid w:val="003066D0"/>
    <w:rsid w:val="00314E44"/>
    <w:rsid w:val="00327B35"/>
    <w:rsid w:val="00330ABB"/>
    <w:rsid w:val="00331E9E"/>
    <w:rsid w:val="00332661"/>
    <w:rsid w:val="00333EA4"/>
    <w:rsid w:val="00335B08"/>
    <w:rsid w:val="00345EDE"/>
    <w:rsid w:val="00346BE7"/>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C5B22"/>
    <w:rsid w:val="003D010B"/>
    <w:rsid w:val="003D699D"/>
    <w:rsid w:val="003D7295"/>
    <w:rsid w:val="003E1AE9"/>
    <w:rsid w:val="003F4901"/>
    <w:rsid w:val="00400866"/>
    <w:rsid w:val="00404CF2"/>
    <w:rsid w:val="00406228"/>
    <w:rsid w:val="00410CA4"/>
    <w:rsid w:val="0041198F"/>
    <w:rsid w:val="004122B7"/>
    <w:rsid w:val="00415B04"/>
    <w:rsid w:val="0041780C"/>
    <w:rsid w:val="004278DB"/>
    <w:rsid w:val="00436F6C"/>
    <w:rsid w:val="00440198"/>
    <w:rsid w:val="004408C0"/>
    <w:rsid w:val="00452601"/>
    <w:rsid w:val="004669A3"/>
    <w:rsid w:val="00470289"/>
    <w:rsid w:val="00471687"/>
    <w:rsid w:val="004717A5"/>
    <w:rsid w:val="00474A6E"/>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73BC7"/>
    <w:rsid w:val="0058361C"/>
    <w:rsid w:val="005856CC"/>
    <w:rsid w:val="005873F2"/>
    <w:rsid w:val="00591880"/>
    <w:rsid w:val="005B2ACB"/>
    <w:rsid w:val="005B4729"/>
    <w:rsid w:val="005B48B9"/>
    <w:rsid w:val="005B7930"/>
    <w:rsid w:val="005E2077"/>
    <w:rsid w:val="006009B6"/>
    <w:rsid w:val="00600F81"/>
    <w:rsid w:val="00606360"/>
    <w:rsid w:val="00613D5C"/>
    <w:rsid w:val="006423F2"/>
    <w:rsid w:val="00657802"/>
    <w:rsid w:val="00685F0D"/>
    <w:rsid w:val="00692B98"/>
    <w:rsid w:val="00693DC0"/>
    <w:rsid w:val="006A5B5D"/>
    <w:rsid w:val="006B2FB2"/>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0964"/>
    <w:rsid w:val="00797F32"/>
    <w:rsid w:val="007A521D"/>
    <w:rsid w:val="007B2CDF"/>
    <w:rsid w:val="007D4CA9"/>
    <w:rsid w:val="007D50A3"/>
    <w:rsid w:val="007E1D2A"/>
    <w:rsid w:val="007E7BEB"/>
    <w:rsid w:val="00801174"/>
    <w:rsid w:val="00805CEA"/>
    <w:rsid w:val="008321A3"/>
    <w:rsid w:val="00835742"/>
    <w:rsid w:val="00835BEB"/>
    <w:rsid w:val="00844E38"/>
    <w:rsid w:val="00863405"/>
    <w:rsid w:val="00871F09"/>
    <w:rsid w:val="008760AB"/>
    <w:rsid w:val="00885DD1"/>
    <w:rsid w:val="008A772E"/>
    <w:rsid w:val="008C48B6"/>
    <w:rsid w:val="008D1149"/>
    <w:rsid w:val="008D133B"/>
    <w:rsid w:val="008D3159"/>
    <w:rsid w:val="008E167D"/>
    <w:rsid w:val="008E507F"/>
    <w:rsid w:val="008E5E9E"/>
    <w:rsid w:val="009000D2"/>
    <w:rsid w:val="009135F1"/>
    <w:rsid w:val="00914B28"/>
    <w:rsid w:val="0093552D"/>
    <w:rsid w:val="00941C57"/>
    <w:rsid w:val="009421C2"/>
    <w:rsid w:val="00943D25"/>
    <w:rsid w:val="00961EE8"/>
    <w:rsid w:val="00964470"/>
    <w:rsid w:val="00974C50"/>
    <w:rsid w:val="009919D7"/>
    <w:rsid w:val="009A4946"/>
    <w:rsid w:val="009B6529"/>
    <w:rsid w:val="009B71B5"/>
    <w:rsid w:val="009C1545"/>
    <w:rsid w:val="009D09FE"/>
    <w:rsid w:val="009D2FA7"/>
    <w:rsid w:val="009D73A6"/>
    <w:rsid w:val="009E0702"/>
    <w:rsid w:val="009E70E1"/>
    <w:rsid w:val="009F2DD4"/>
    <w:rsid w:val="009F33E3"/>
    <w:rsid w:val="00A02DDE"/>
    <w:rsid w:val="00A03C09"/>
    <w:rsid w:val="00A13EB4"/>
    <w:rsid w:val="00A16263"/>
    <w:rsid w:val="00A20EEE"/>
    <w:rsid w:val="00A24903"/>
    <w:rsid w:val="00A25BAE"/>
    <w:rsid w:val="00A30686"/>
    <w:rsid w:val="00A30A39"/>
    <w:rsid w:val="00A32689"/>
    <w:rsid w:val="00A37792"/>
    <w:rsid w:val="00A419DD"/>
    <w:rsid w:val="00A426B3"/>
    <w:rsid w:val="00A47D78"/>
    <w:rsid w:val="00A519B3"/>
    <w:rsid w:val="00A52469"/>
    <w:rsid w:val="00A57EBF"/>
    <w:rsid w:val="00A60E1B"/>
    <w:rsid w:val="00A6482A"/>
    <w:rsid w:val="00A71560"/>
    <w:rsid w:val="00A741EE"/>
    <w:rsid w:val="00A7577D"/>
    <w:rsid w:val="00A75C1C"/>
    <w:rsid w:val="00A8287D"/>
    <w:rsid w:val="00A83206"/>
    <w:rsid w:val="00A83789"/>
    <w:rsid w:val="00A86455"/>
    <w:rsid w:val="00A95235"/>
    <w:rsid w:val="00A97A7F"/>
    <w:rsid w:val="00AA5276"/>
    <w:rsid w:val="00AB1B8F"/>
    <w:rsid w:val="00AB245B"/>
    <w:rsid w:val="00AB362D"/>
    <w:rsid w:val="00AB4F85"/>
    <w:rsid w:val="00AE1BC5"/>
    <w:rsid w:val="00AE2181"/>
    <w:rsid w:val="00B04F8F"/>
    <w:rsid w:val="00B223D4"/>
    <w:rsid w:val="00B26DE8"/>
    <w:rsid w:val="00B27BC3"/>
    <w:rsid w:val="00B32476"/>
    <w:rsid w:val="00B3604C"/>
    <w:rsid w:val="00B40F0F"/>
    <w:rsid w:val="00B438FA"/>
    <w:rsid w:val="00B63095"/>
    <w:rsid w:val="00B67BB8"/>
    <w:rsid w:val="00B73A9E"/>
    <w:rsid w:val="00B816F4"/>
    <w:rsid w:val="00B86404"/>
    <w:rsid w:val="00B870EC"/>
    <w:rsid w:val="00BA5F89"/>
    <w:rsid w:val="00BB6D28"/>
    <w:rsid w:val="00BC73C3"/>
    <w:rsid w:val="00BD0496"/>
    <w:rsid w:val="00BD2756"/>
    <w:rsid w:val="00BD4CA4"/>
    <w:rsid w:val="00BF5203"/>
    <w:rsid w:val="00BF75AA"/>
    <w:rsid w:val="00C04673"/>
    <w:rsid w:val="00C12068"/>
    <w:rsid w:val="00C21703"/>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1D56"/>
    <w:rsid w:val="00D72766"/>
    <w:rsid w:val="00D805D9"/>
    <w:rsid w:val="00D96F31"/>
    <w:rsid w:val="00DA120C"/>
    <w:rsid w:val="00DA7016"/>
    <w:rsid w:val="00DB3FBB"/>
    <w:rsid w:val="00DB4483"/>
    <w:rsid w:val="00DC3A21"/>
    <w:rsid w:val="00DD404C"/>
    <w:rsid w:val="00DD58E3"/>
    <w:rsid w:val="00E2594B"/>
    <w:rsid w:val="00E2746A"/>
    <w:rsid w:val="00E3286B"/>
    <w:rsid w:val="00E33D84"/>
    <w:rsid w:val="00E3651D"/>
    <w:rsid w:val="00E428F6"/>
    <w:rsid w:val="00E431DA"/>
    <w:rsid w:val="00E5511B"/>
    <w:rsid w:val="00E55D29"/>
    <w:rsid w:val="00E56013"/>
    <w:rsid w:val="00E64D6C"/>
    <w:rsid w:val="00E827D8"/>
    <w:rsid w:val="00E82A4F"/>
    <w:rsid w:val="00EA3DE7"/>
    <w:rsid w:val="00EC24A8"/>
    <w:rsid w:val="00EC301D"/>
    <w:rsid w:val="00EC32A0"/>
    <w:rsid w:val="00EC5E91"/>
    <w:rsid w:val="00ED6EC1"/>
    <w:rsid w:val="00EF6242"/>
    <w:rsid w:val="00EF7301"/>
    <w:rsid w:val="00F04E2A"/>
    <w:rsid w:val="00F10B08"/>
    <w:rsid w:val="00F15B86"/>
    <w:rsid w:val="00F21317"/>
    <w:rsid w:val="00F23523"/>
    <w:rsid w:val="00F278A7"/>
    <w:rsid w:val="00F35CC5"/>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 w:val="2412E4A2"/>
    <w:rsid w:val="6DDC7B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ikin-News@sheremarketing.co.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8d07f324c1ee4acac7d1d8b2775b1c17">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67d68ef71f49c4c062eab1e4979ccdcb"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B3D86-EB71-4C3E-A113-8FD0574375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6C075A-0222-4C0E-86D6-F50A9AFBC88B}">
  <ds:schemaRefs>
    <ds:schemaRef ds:uri="http://schemas.microsoft.com/sharepoint/v3/contenttype/forms"/>
  </ds:schemaRefs>
</ds:datastoreItem>
</file>

<file path=customXml/itemProps3.xml><?xml version="1.0" encoding="utf-8"?>
<ds:datastoreItem xmlns:ds="http://schemas.openxmlformats.org/officeDocument/2006/customXml" ds:itemID="{D311B578-137B-48CD-A9AE-8819B9AAB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ab663-3113-49e2-a8c6-71804d257e0c"/>
    <ds:schemaRef ds:uri="7e7ebea0-0f05-4d8d-876a-d9a546a66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C8F174-19E8-4DD6-ADD5-04AFDDE4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6</cp:revision>
  <cp:lastPrinted>2016-05-31T11:31:00Z</cp:lastPrinted>
  <dcterms:created xsi:type="dcterms:W3CDTF">2020-10-21T14:39:00Z</dcterms:created>
  <dcterms:modified xsi:type="dcterms:W3CDTF">2020-10-29T11:58:00Z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