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52" w:rsidRPr="002D103D" w:rsidRDefault="00EF2EB4" w:rsidP="00840B5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D103D">
        <w:rPr>
          <w:rFonts w:ascii="Arial" w:eastAsia="MS Mincho" w:hAnsi="Arial" w:cs="Arial"/>
          <w:b/>
          <w:sz w:val="28"/>
          <w:szCs w:val="28"/>
        </w:rPr>
        <w:t>Nueva solución de control climático invisible para negocios urbanos</w:t>
      </w:r>
      <w:r w:rsidR="00840B52" w:rsidRPr="002D103D">
        <w:rPr>
          <w:rFonts w:ascii="Arial" w:eastAsia="MS Mincho" w:hAnsi="Arial" w:cs="Arial"/>
          <w:b/>
          <w:sz w:val="28"/>
          <w:szCs w:val="28"/>
        </w:rPr>
        <w:t xml:space="preserve">  </w:t>
      </w:r>
    </w:p>
    <w:p w:rsidR="0056395C" w:rsidRPr="002D103D" w:rsidRDefault="00907E18" w:rsidP="003C6FE0">
      <w:pPr>
        <w:pStyle w:val="Textocomentari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Daikin</w:t>
      </w:r>
      <w:proofErr w:type="spellEnd"/>
      <w:r>
        <w:rPr>
          <w:rFonts w:ascii="Arial" w:hAnsi="Arial" w:cs="Arial"/>
          <w:sz w:val="24"/>
          <w:szCs w:val="24"/>
        </w:rPr>
        <w:t xml:space="preserve"> presenta una exclusiva</w:t>
      </w:r>
      <w:r w:rsidR="00EF2EB4" w:rsidRPr="002D103D">
        <w:rPr>
          <w:rFonts w:ascii="Arial" w:hAnsi="Arial" w:cs="Arial"/>
          <w:sz w:val="24"/>
          <w:szCs w:val="24"/>
        </w:rPr>
        <w:t xml:space="preserve"> bomba de calor VRV IV para instalación interior</w:t>
      </w:r>
    </w:p>
    <w:p w:rsidR="00EB3433" w:rsidRPr="002D103D" w:rsidRDefault="00EB343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44976" w:rsidRPr="002D103D" w:rsidRDefault="00A53937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2D103D">
        <w:rPr>
          <w:rFonts w:ascii="Arial" w:hAnsi="Arial" w:cs="Arial"/>
          <w:sz w:val="24"/>
          <w:szCs w:val="24"/>
        </w:rPr>
        <w:t>Daikin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, fabricante de productos de climatización, </w:t>
      </w:r>
      <w:r w:rsidR="00F3005C" w:rsidRPr="002D103D">
        <w:rPr>
          <w:rFonts w:ascii="Arial" w:hAnsi="Arial" w:cs="Arial"/>
          <w:sz w:val="24"/>
          <w:szCs w:val="24"/>
        </w:rPr>
        <w:t>ha lanzado una nueva solución</w:t>
      </w:r>
      <w:r w:rsidR="00EB3433" w:rsidRPr="002D103D">
        <w:rPr>
          <w:rFonts w:ascii="Arial" w:hAnsi="Arial" w:cs="Arial"/>
          <w:sz w:val="24"/>
          <w:szCs w:val="24"/>
        </w:rPr>
        <w:t xml:space="preserve"> VRV </w:t>
      </w:r>
      <w:r w:rsidR="00F3005C" w:rsidRPr="002D103D">
        <w:rPr>
          <w:rFonts w:ascii="Arial" w:hAnsi="Arial" w:cs="Arial"/>
          <w:sz w:val="24"/>
          <w:szCs w:val="24"/>
        </w:rPr>
        <w:t xml:space="preserve">para bancos, tiendas </w:t>
      </w:r>
      <w:r w:rsidR="002D103D" w:rsidRPr="002D103D">
        <w:rPr>
          <w:rFonts w:ascii="Arial" w:hAnsi="Arial" w:cs="Arial"/>
          <w:sz w:val="24"/>
          <w:szCs w:val="24"/>
        </w:rPr>
        <w:t>minoristas</w:t>
      </w:r>
      <w:r w:rsidR="00F3005C" w:rsidRPr="002D103D">
        <w:rPr>
          <w:rFonts w:ascii="Arial" w:hAnsi="Arial" w:cs="Arial"/>
          <w:sz w:val="24"/>
          <w:szCs w:val="24"/>
        </w:rPr>
        <w:t xml:space="preserve"> y otros negocios pequeños</w:t>
      </w:r>
      <w:r w:rsidR="00EB3433" w:rsidRPr="002D103D">
        <w:rPr>
          <w:rFonts w:ascii="Arial" w:hAnsi="Arial" w:cs="Arial"/>
          <w:sz w:val="24"/>
          <w:szCs w:val="24"/>
        </w:rPr>
        <w:t xml:space="preserve">. </w:t>
      </w:r>
      <w:r w:rsidR="00F3005C" w:rsidRPr="002D103D">
        <w:rPr>
          <w:rFonts w:ascii="Arial" w:hAnsi="Arial" w:cs="Arial"/>
          <w:sz w:val="24"/>
          <w:szCs w:val="24"/>
        </w:rPr>
        <w:t>La primera unidad exterior</w:t>
      </w:r>
      <w:r w:rsidR="00E44976" w:rsidRPr="002D103D">
        <w:rPr>
          <w:rFonts w:ascii="Arial" w:hAnsi="Arial" w:cs="Arial"/>
          <w:sz w:val="24"/>
          <w:szCs w:val="24"/>
        </w:rPr>
        <w:t xml:space="preserve"> VRV</w:t>
      </w:r>
      <w:r w:rsidR="00FD6140" w:rsidRPr="002D103D">
        <w:rPr>
          <w:rFonts w:ascii="Arial" w:hAnsi="Arial" w:cs="Arial"/>
          <w:sz w:val="24"/>
          <w:szCs w:val="24"/>
        </w:rPr>
        <w:t xml:space="preserve"> </w:t>
      </w:r>
      <w:r w:rsidR="00E44976" w:rsidRPr="002D103D">
        <w:rPr>
          <w:rFonts w:ascii="Arial" w:hAnsi="Arial" w:cs="Arial"/>
          <w:sz w:val="24"/>
          <w:szCs w:val="24"/>
        </w:rPr>
        <w:t xml:space="preserve">IV </w:t>
      </w:r>
      <w:r w:rsidR="00F3005C" w:rsidRPr="002D103D">
        <w:rPr>
          <w:rFonts w:ascii="Arial" w:hAnsi="Arial" w:cs="Arial"/>
          <w:sz w:val="24"/>
          <w:szCs w:val="24"/>
        </w:rPr>
        <w:t>para uso en interiores, la serie</w:t>
      </w:r>
      <w:r w:rsidR="00E44976" w:rsidRPr="002D103D">
        <w:rPr>
          <w:rFonts w:ascii="Arial" w:hAnsi="Arial" w:cs="Arial"/>
          <w:sz w:val="24"/>
          <w:szCs w:val="24"/>
        </w:rPr>
        <w:t xml:space="preserve"> </w:t>
      </w:r>
      <w:r w:rsidR="008C584B" w:rsidRPr="002D103D">
        <w:rPr>
          <w:rFonts w:ascii="Arial" w:hAnsi="Arial" w:cs="Arial"/>
          <w:sz w:val="24"/>
          <w:szCs w:val="24"/>
        </w:rPr>
        <w:t xml:space="preserve">VRV IV </w:t>
      </w:r>
      <w:r w:rsidR="00F3005C" w:rsidRPr="002D103D">
        <w:rPr>
          <w:rFonts w:ascii="Arial" w:hAnsi="Arial" w:cs="Arial"/>
          <w:sz w:val="24"/>
          <w:szCs w:val="24"/>
        </w:rPr>
        <w:t>i,</w:t>
      </w:r>
      <w:r w:rsidR="00E44976" w:rsidRPr="002D103D">
        <w:rPr>
          <w:rFonts w:ascii="Arial" w:hAnsi="Arial" w:cs="Arial"/>
          <w:sz w:val="24"/>
          <w:szCs w:val="24"/>
        </w:rPr>
        <w:t xml:space="preserve"> </w:t>
      </w:r>
      <w:r w:rsidR="00F3005C" w:rsidRPr="002D103D">
        <w:rPr>
          <w:rFonts w:ascii="Arial" w:hAnsi="Arial" w:cs="Arial"/>
          <w:sz w:val="24"/>
          <w:szCs w:val="24"/>
        </w:rPr>
        <w:t>ha sido desarrollada para satisfacer las demandas específicas</w:t>
      </w:r>
      <w:r w:rsidR="00CC242D" w:rsidRPr="002D103D">
        <w:rPr>
          <w:rFonts w:ascii="Arial" w:hAnsi="Arial" w:cs="Arial"/>
          <w:sz w:val="24"/>
          <w:szCs w:val="24"/>
        </w:rPr>
        <w:t xml:space="preserve"> de las ubicaciones urbanas donde el espacio es limitado y los </w:t>
      </w:r>
      <w:r w:rsidR="002D103D" w:rsidRPr="002D103D">
        <w:rPr>
          <w:rFonts w:ascii="Arial" w:hAnsi="Arial" w:cs="Arial"/>
          <w:sz w:val="24"/>
          <w:szCs w:val="24"/>
        </w:rPr>
        <w:t>clientes</w:t>
      </w:r>
      <w:r w:rsidR="00CC242D" w:rsidRPr="002D103D">
        <w:rPr>
          <w:rFonts w:ascii="Arial" w:hAnsi="Arial" w:cs="Arial"/>
          <w:sz w:val="24"/>
          <w:szCs w:val="24"/>
        </w:rPr>
        <w:t xml:space="preserve"> desean una solución de aire acondicionado invisible</w:t>
      </w:r>
      <w:r w:rsidR="00E44976" w:rsidRPr="002D103D">
        <w:rPr>
          <w:rFonts w:ascii="Arial" w:hAnsi="Arial" w:cs="Arial"/>
          <w:sz w:val="24"/>
          <w:szCs w:val="24"/>
        </w:rPr>
        <w:t xml:space="preserve">.  </w:t>
      </w:r>
    </w:p>
    <w:p w:rsidR="00E44976" w:rsidRPr="002D103D" w:rsidRDefault="00E44976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350A7" w:rsidRPr="002D103D" w:rsidRDefault="00E44976" w:rsidP="009350A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>D</w:t>
      </w:r>
      <w:r w:rsidR="00CC242D" w:rsidRPr="002D103D">
        <w:rPr>
          <w:rFonts w:ascii="Arial" w:hAnsi="Arial" w:cs="Arial"/>
          <w:sz w:val="24"/>
          <w:szCs w:val="24"/>
        </w:rPr>
        <w:t xml:space="preserve">iseñada para cumplir incluso con los </w:t>
      </w:r>
      <w:r w:rsidR="002D103D" w:rsidRPr="002D103D">
        <w:rPr>
          <w:rFonts w:ascii="Arial" w:hAnsi="Arial" w:cs="Arial"/>
          <w:sz w:val="24"/>
          <w:szCs w:val="24"/>
        </w:rPr>
        <w:t>requisitos</w:t>
      </w:r>
      <w:r w:rsidR="00CC242D" w:rsidRPr="002D103D">
        <w:rPr>
          <w:rFonts w:ascii="Arial" w:hAnsi="Arial" w:cs="Arial"/>
          <w:sz w:val="24"/>
          <w:szCs w:val="24"/>
        </w:rPr>
        <w:t xml:space="preserve"> de planificación urbanística y emisiones sonoras más </w:t>
      </w:r>
      <w:r w:rsidR="002D103D" w:rsidRPr="002D103D">
        <w:rPr>
          <w:rFonts w:ascii="Arial" w:hAnsi="Arial" w:cs="Arial"/>
          <w:sz w:val="24"/>
          <w:szCs w:val="24"/>
        </w:rPr>
        <w:t>exigentes</w:t>
      </w:r>
      <w:r w:rsidR="00A800D1" w:rsidRPr="002D103D">
        <w:rPr>
          <w:rFonts w:ascii="Arial" w:hAnsi="Arial" w:cs="Arial"/>
          <w:sz w:val="24"/>
          <w:szCs w:val="24"/>
        </w:rPr>
        <w:t xml:space="preserve">, </w:t>
      </w:r>
      <w:r w:rsidR="00CC242D" w:rsidRPr="002D103D">
        <w:rPr>
          <w:rFonts w:ascii="Arial" w:hAnsi="Arial" w:cs="Arial"/>
          <w:sz w:val="24"/>
          <w:szCs w:val="24"/>
        </w:rPr>
        <w:t>la serie</w:t>
      </w:r>
      <w:r w:rsidRPr="002D103D">
        <w:rPr>
          <w:rFonts w:ascii="Arial" w:hAnsi="Arial" w:cs="Arial"/>
          <w:sz w:val="24"/>
          <w:szCs w:val="24"/>
        </w:rPr>
        <w:t xml:space="preserve"> </w:t>
      </w:r>
      <w:r w:rsidR="00CC242D" w:rsidRPr="002D103D">
        <w:rPr>
          <w:rFonts w:ascii="Arial" w:hAnsi="Arial" w:cs="Arial"/>
          <w:sz w:val="24"/>
          <w:szCs w:val="24"/>
        </w:rPr>
        <w:t>VRV IV i ofrece</w:t>
      </w:r>
      <w:r w:rsidR="00907E18">
        <w:rPr>
          <w:rFonts w:ascii="Arial" w:hAnsi="Arial" w:cs="Arial"/>
          <w:sz w:val="24"/>
          <w:szCs w:val="24"/>
        </w:rPr>
        <w:t xml:space="preserve"> a los instaladores una libertad</w:t>
      </w:r>
      <w:r w:rsidR="00CC242D" w:rsidRPr="002D103D">
        <w:rPr>
          <w:rFonts w:ascii="Arial" w:hAnsi="Arial" w:cs="Arial"/>
          <w:sz w:val="24"/>
          <w:szCs w:val="24"/>
        </w:rPr>
        <w:t xml:space="preserve"> sin precedente a la hora de configurarla</w:t>
      </w:r>
      <w:r w:rsidR="00A800D1" w:rsidRPr="002D103D">
        <w:rPr>
          <w:rFonts w:ascii="Arial" w:hAnsi="Arial" w:cs="Arial"/>
          <w:sz w:val="24"/>
          <w:szCs w:val="24"/>
        </w:rPr>
        <w:t>.</w:t>
      </w:r>
      <w:r w:rsidRPr="002D103D">
        <w:rPr>
          <w:rFonts w:ascii="Arial" w:hAnsi="Arial" w:cs="Arial"/>
          <w:sz w:val="24"/>
          <w:szCs w:val="24"/>
        </w:rPr>
        <w:t xml:space="preserve"> </w:t>
      </w:r>
      <w:r w:rsidR="00907E18">
        <w:rPr>
          <w:rFonts w:ascii="Arial" w:hAnsi="Arial" w:cs="Arial"/>
          <w:sz w:val="24"/>
          <w:szCs w:val="24"/>
        </w:rPr>
        <w:t xml:space="preserve">Su concepto </w:t>
      </w:r>
      <w:proofErr w:type="spellStart"/>
      <w:r w:rsidR="00907E18">
        <w:rPr>
          <w:rFonts w:ascii="Arial" w:hAnsi="Arial" w:cs="Arial"/>
          <w:sz w:val="24"/>
          <w:szCs w:val="24"/>
        </w:rPr>
        <w:t>split</w:t>
      </w:r>
      <w:proofErr w:type="spellEnd"/>
      <w:r w:rsidR="00907E18">
        <w:rPr>
          <w:rFonts w:ascii="Arial" w:hAnsi="Arial" w:cs="Arial"/>
          <w:sz w:val="24"/>
          <w:szCs w:val="24"/>
        </w:rPr>
        <w:t xml:space="preserve"> exclusivo</w:t>
      </w:r>
      <w:r w:rsidR="00CC242D" w:rsidRPr="002D103D">
        <w:rPr>
          <w:rFonts w:ascii="Arial" w:hAnsi="Arial" w:cs="Arial"/>
          <w:sz w:val="24"/>
          <w:szCs w:val="24"/>
        </w:rPr>
        <w:t xml:space="preserve">, dimensiones muy compactas y peso ligero, hacen que tan solo dos personas sean necesarias para </w:t>
      </w:r>
      <w:proofErr w:type="spellStart"/>
      <w:r w:rsidR="002D103D" w:rsidRPr="002D103D">
        <w:rPr>
          <w:rFonts w:ascii="Arial" w:hAnsi="Arial" w:cs="Arial"/>
          <w:sz w:val="24"/>
          <w:szCs w:val="24"/>
        </w:rPr>
        <w:t>transporta</w:t>
      </w:r>
      <w:r w:rsidR="00907E18">
        <w:rPr>
          <w:rFonts w:ascii="Arial" w:hAnsi="Arial" w:cs="Arial"/>
          <w:sz w:val="24"/>
          <w:szCs w:val="24"/>
        </w:rPr>
        <w:t>la</w:t>
      </w:r>
      <w:proofErr w:type="spellEnd"/>
      <w:r w:rsidR="00CC242D" w:rsidRPr="002D103D">
        <w:rPr>
          <w:rFonts w:ascii="Arial" w:hAnsi="Arial" w:cs="Arial"/>
          <w:sz w:val="24"/>
          <w:szCs w:val="24"/>
        </w:rPr>
        <w:t xml:space="preserve"> y que su instalación sea rentable e invisible</w:t>
      </w:r>
      <w:r w:rsidR="00EF4413" w:rsidRPr="002D103D">
        <w:rPr>
          <w:rFonts w:ascii="Arial" w:hAnsi="Arial" w:cs="Arial"/>
          <w:sz w:val="24"/>
          <w:szCs w:val="24"/>
        </w:rPr>
        <w:t>,</w:t>
      </w:r>
      <w:r w:rsidR="000A3E61" w:rsidRPr="002D103D">
        <w:rPr>
          <w:rFonts w:ascii="Arial" w:hAnsi="Arial" w:cs="Arial"/>
          <w:sz w:val="24"/>
          <w:szCs w:val="24"/>
        </w:rPr>
        <w:t xml:space="preserve"> ofreciendo al mismo tiempo, toda la </w:t>
      </w:r>
      <w:r w:rsidR="002D103D" w:rsidRPr="002D103D">
        <w:rPr>
          <w:rFonts w:ascii="Arial" w:hAnsi="Arial" w:cs="Arial"/>
          <w:sz w:val="24"/>
          <w:szCs w:val="24"/>
        </w:rPr>
        <w:t>funcionalidad</w:t>
      </w:r>
      <w:r w:rsidR="00907E18">
        <w:rPr>
          <w:rFonts w:ascii="Arial" w:hAnsi="Arial" w:cs="Arial"/>
          <w:sz w:val="24"/>
          <w:szCs w:val="24"/>
        </w:rPr>
        <w:t xml:space="preserve"> de un s</w:t>
      </w:r>
      <w:r w:rsidR="000A3E61" w:rsidRPr="002D103D">
        <w:rPr>
          <w:rFonts w:ascii="Arial" w:hAnsi="Arial" w:cs="Arial"/>
          <w:sz w:val="24"/>
          <w:szCs w:val="24"/>
        </w:rPr>
        <w:t>istema VRV con la eficiencia estacional más alta del mercado</w:t>
      </w:r>
      <w:r w:rsidR="00D76DFC" w:rsidRPr="002D103D">
        <w:rPr>
          <w:rFonts w:ascii="Arial" w:hAnsi="Arial" w:cs="Arial"/>
          <w:sz w:val="24"/>
          <w:szCs w:val="24"/>
        </w:rPr>
        <w:t>.</w:t>
      </w:r>
    </w:p>
    <w:p w:rsidR="00EB3433" w:rsidRPr="002D103D" w:rsidRDefault="00EB343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350A7" w:rsidRPr="002D103D" w:rsidRDefault="00907E18" w:rsidP="009350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Concepto </w:t>
      </w:r>
      <w:proofErr w:type="spellStart"/>
      <w:r>
        <w:rPr>
          <w:rFonts w:ascii="Arial" w:hAnsi="Arial" w:cs="Arial"/>
          <w:b/>
          <w:sz w:val="24"/>
          <w:szCs w:val="24"/>
        </w:rPr>
        <w:t>split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exclusivo</w:t>
      </w:r>
      <w:r w:rsidR="007254BE" w:rsidRPr="002D103D">
        <w:rPr>
          <w:rFonts w:ascii="Arial" w:hAnsi="Arial" w:cs="Arial"/>
          <w:b/>
          <w:sz w:val="24"/>
          <w:szCs w:val="24"/>
        </w:rPr>
        <w:t xml:space="preserve"> para la unidad exterior</w:t>
      </w:r>
    </w:p>
    <w:p w:rsidR="00EB3433" w:rsidRPr="002D103D" w:rsidRDefault="007254BE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El </w:t>
      </w:r>
      <w:r w:rsidR="002D103D" w:rsidRPr="002D103D">
        <w:rPr>
          <w:rFonts w:ascii="Arial" w:hAnsi="Arial" w:cs="Arial"/>
          <w:sz w:val="24"/>
          <w:szCs w:val="24"/>
        </w:rPr>
        <w:t>exclusivo</w:t>
      </w:r>
      <w:r w:rsidRPr="002D103D">
        <w:rPr>
          <w:rFonts w:ascii="Arial" w:hAnsi="Arial" w:cs="Arial"/>
          <w:sz w:val="24"/>
          <w:szCs w:val="24"/>
        </w:rPr>
        <w:t xml:space="preserve"> concepto </w:t>
      </w:r>
      <w:proofErr w:type="spellStart"/>
      <w:r w:rsidRPr="002D103D">
        <w:rPr>
          <w:rFonts w:ascii="Arial" w:hAnsi="Arial" w:cs="Arial"/>
          <w:sz w:val="24"/>
          <w:szCs w:val="24"/>
        </w:rPr>
        <w:t>split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 con un </w:t>
      </w:r>
      <w:r w:rsidR="002D103D" w:rsidRPr="002D103D">
        <w:rPr>
          <w:rFonts w:ascii="Arial" w:hAnsi="Arial" w:cs="Arial"/>
          <w:sz w:val="24"/>
          <w:szCs w:val="24"/>
        </w:rPr>
        <w:t>compresor</w:t>
      </w:r>
      <w:r w:rsidRPr="002D103D">
        <w:rPr>
          <w:rFonts w:ascii="Arial" w:hAnsi="Arial" w:cs="Arial"/>
          <w:sz w:val="24"/>
          <w:szCs w:val="24"/>
        </w:rPr>
        <w:t xml:space="preserve"> e intercambiador de calor separados permite instalar discretamente la serie VRV IV i en </w:t>
      </w:r>
      <w:r w:rsidR="002D103D" w:rsidRPr="002D103D">
        <w:rPr>
          <w:rFonts w:ascii="Arial" w:hAnsi="Arial" w:cs="Arial"/>
          <w:sz w:val="24"/>
          <w:szCs w:val="24"/>
        </w:rPr>
        <w:t>interiores</w:t>
      </w:r>
      <w:r w:rsidRPr="002D103D">
        <w:rPr>
          <w:rFonts w:ascii="Arial" w:hAnsi="Arial" w:cs="Arial"/>
          <w:sz w:val="24"/>
          <w:szCs w:val="24"/>
        </w:rPr>
        <w:t xml:space="preserve"> y colocar la unidad exterior a poca distancia de esta, mostrando únicamente las rejillas desde el exterior</w:t>
      </w:r>
      <w:r w:rsidR="0056395C" w:rsidRPr="002D103D">
        <w:rPr>
          <w:rFonts w:ascii="Arial" w:hAnsi="Arial" w:cs="Arial"/>
          <w:sz w:val="24"/>
          <w:szCs w:val="24"/>
        </w:rPr>
        <w:t>.</w:t>
      </w:r>
      <w:r w:rsidR="009350A7" w:rsidRPr="002D103D">
        <w:rPr>
          <w:rFonts w:ascii="Arial" w:hAnsi="Arial" w:cs="Arial"/>
          <w:sz w:val="24"/>
          <w:szCs w:val="24"/>
        </w:rPr>
        <w:t xml:space="preserve"> </w:t>
      </w:r>
    </w:p>
    <w:p w:rsidR="007D56BD" w:rsidRPr="002D103D" w:rsidRDefault="007D56BD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350A7" w:rsidRPr="002D103D" w:rsidRDefault="000A3E61" w:rsidP="009350A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>Para ocultarse al máximo, las unidades con rejillas</w:t>
      </w:r>
      <w:r w:rsidR="007254BE" w:rsidRPr="002D103D">
        <w:rPr>
          <w:rFonts w:ascii="Arial" w:hAnsi="Arial" w:cs="Arial"/>
          <w:sz w:val="24"/>
          <w:szCs w:val="24"/>
        </w:rPr>
        <w:t xml:space="preserve"> se pueden </w:t>
      </w:r>
      <w:r w:rsidR="002D103D" w:rsidRPr="002D103D">
        <w:rPr>
          <w:rFonts w:ascii="Arial" w:hAnsi="Arial" w:cs="Arial"/>
          <w:sz w:val="24"/>
          <w:szCs w:val="24"/>
        </w:rPr>
        <w:t>esconder</w:t>
      </w:r>
      <w:r w:rsidR="007254BE" w:rsidRPr="002D103D">
        <w:rPr>
          <w:rFonts w:ascii="Arial" w:hAnsi="Arial" w:cs="Arial"/>
          <w:sz w:val="24"/>
          <w:szCs w:val="24"/>
        </w:rPr>
        <w:t xml:space="preserve"> detrás de elementos arquitectónicos como frontones, logotipos o incluso</w:t>
      </w:r>
      <w:r w:rsidR="00907E18">
        <w:rPr>
          <w:rFonts w:ascii="Arial" w:hAnsi="Arial" w:cs="Arial"/>
          <w:sz w:val="24"/>
          <w:szCs w:val="24"/>
        </w:rPr>
        <w:t xml:space="preserve"> integrarse</w:t>
      </w:r>
      <w:r w:rsidR="007254BE" w:rsidRPr="002D103D">
        <w:rPr>
          <w:rFonts w:ascii="Arial" w:hAnsi="Arial" w:cs="Arial"/>
          <w:sz w:val="24"/>
          <w:szCs w:val="24"/>
        </w:rPr>
        <w:t xml:space="preserve"> en el diseño del edificio</w:t>
      </w:r>
      <w:r w:rsidR="009350A7" w:rsidRPr="002D103D">
        <w:rPr>
          <w:rFonts w:ascii="Arial" w:hAnsi="Arial" w:cs="Arial"/>
          <w:sz w:val="24"/>
          <w:szCs w:val="24"/>
        </w:rPr>
        <w:t xml:space="preserve">.  </w:t>
      </w:r>
    </w:p>
    <w:p w:rsidR="00EB3433" w:rsidRPr="002D103D" w:rsidRDefault="00EB343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04AF4" w:rsidRPr="002D103D" w:rsidRDefault="000A3E61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D103D">
        <w:rPr>
          <w:rFonts w:ascii="Arial" w:hAnsi="Arial" w:cs="Arial"/>
          <w:b/>
          <w:sz w:val="24"/>
          <w:szCs w:val="24"/>
        </w:rPr>
        <w:t>Ventajas de la instalación</w:t>
      </w:r>
    </w:p>
    <w:p w:rsidR="008C7EA0" w:rsidRPr="002D103D" w:rsidRDefault="00D4056E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La instalación interior ofrece una solución económica mucho </w:t>
      </w:r>
      <w:r w:rsidR="002D103D" w:rsidRPr="002D103D">
        <w:rPr>
          <w:rFonts w:ascii="Arial" w:hAnsi="Arial" w:cs="Arial"/>
          <w:sz w:val="24"/>
          <w:szCs w:val="24"/>
        </w:rPr>
        <w:t>mayor</w:t>
      </w:r>
      <w:r w:rsidRPr="002D103D">
        <w:rPr>
          <w:rFonts w:ascii="Arial" w:hAnsi="Arial" w:cs="Arial"/>
          <w:sz w:val="24"/>
          <w:szCs w:val="24"/>
        </w:rPr>
        <w:t xml:space="preserve"> que las unidades </w:t>
      </w:r>
      <w:r w:rsidR="002D103D" w:rsidRPr="002D103D">
        <w:rPr>
          <w:rFonts w:ascii="Arial" w:hAnsi="Arial" w:cs="Arial"/>
          <w:sz w:val="24"/>
          <w:szCs w:val="24"/>
        </w:rPr>
        <w:t>exteriores</w:t>
      </w:r>
      <w:r w:rsidRPr="002D103D">
        <w:rPr>
          <w:rFonts w:ascii="Arial" w:hAnsi="Arial" w:cs="Arial"/>
          <w:sz w:val="24"/>
          <w:szCs w:val="24"/>
        </w:rPr>
        <w:t xml:space="preserve"> tradicionales, que requieren un</w:t>
      </w:r>
      <w:r w:rsidR="00907E18">
        <w:rPr>
          <w:rFonts w:ascii="Arial" w:hAnsi="Arial" w:cs="Arial"/>
          <w:sz w:val="24"/>
          <w:szCs w:val="24"/>
        </w:rPr>
        <w:t xml:space="preserve"> costoso aislamiento </w:t>
      </w:r>
      <w:r w:rsidRPr="002D103D">
        <w:rPr>
          <w:rFonts w:ascii="Arial" w:hAnsi="Arial" w:cs="Arial"/>
          <w:sz w:val="24"/>
          <w:szCs w:val="24"/>
        </w:rPr>
        <w:t>acústico para instalarse en zonas muy poblada</w:t>
      </w:r>
      <w:r w:rsidR="003C6FE0" w:rsidRPr="002D103D">
        <w:rPr>
          <w:rFonts w:ascii="Arial" w:hAnsi="Arial" w:cs="Arial"/>
          <w:sz w:val="24"/>
          <w:szCs w:val="24"/>
        </w:rPr>
        <w:t>s.</w:t>
      </w:r>
      <w:r w:rsidR="004D2960" w:rsidRPr="002D103D">
        <w:rPr>
          <w:rFonts w:ascii="Arial" w:hAnsi="Arial" w:cs="Arial"/>
          <w:sz w:val="24"/>
          <w:szCs w:val="24"/>
        </w:rPr>
        <w:t xml:space="preserve"> </w:t>
      </w:r>
    </w:p>
    <w:p w:rsidR="008C7EA0" w:rsidRPr="002D103D" w:rsidRDefault="008C7EA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04AF4" w:rsidRPr="002D103D" w:rsidRDefault="00835195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>El diseño en dos partes y la fácil manipulación del sistema</w:t>
      </w:r>
      <w:r w:rsidR="00785C8B" w:rsidRPr="002D103D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 xml:space="preserve">hace que no sea necesario elevarlo </w:t>
      </w:r>
      <w:r w:rsidR="001548A9" w:rsidRPr="002D103D">
        <w:rPr>
          <w:rFonts w:ascii="Arial" w:hAnsi="Arial" w:cs="Arial"/>
          <w:sz w:val="24"/>
          <w:szCs w:val="24"/>
        </w:rPr>
        <w:t xml:space="preserve">con maquinaria </w:t>
      </w:r>
      <w:r w:rsidRPr="002D103D">
        <w:rPr>
          <w:rFonts w:ascii="Arial" w:hAnsi="Arial" w:cs="Arial"/>
          <w:sz w:val="24"/>
          <w:szCs w:val="24"/>
        </w:rPr>
        <w:t>para colocarlo en su sitio</w:t>
      </w:r>
      <w:r w:rsidR="00840B52" w:rsidRPr="002D103D">
        <w:rPr>
          <w:rFonts w:ascii="Arial" w:hAnsi="Arial" w:cs="Arial"/>
          <w:sz w:val="24"/>
          <w:szCs w:val="24"/>
        </w:rPr>
        <w:t>,</w:t>
      </w:r>
      <w:r w:rsidR="00785C8B" w:rsidRPr="002D103D">
        <w:rPr>
          <w:rFonts w:ascii="Arial" w:hAnsi="Arial" w:cs="Arial"/>
          <w:sz w:val="24"/>
          <w:szCs w:val="24"/>
        </w:rPr>
        <w:t xml:space="preserve"> </w:t>
      </w:r>
      <w:r w:rsidR="001548A9" w:rsidRPr="002D103D">
        <w:rPr>
          <w:rFonts w:ascii="Arial" w:hAnsi="Arial" w:cs="Arial"/>
          <w:sz w:val="24"/>
          <w:szCs w:val="24"/>
        </w:rPr>
        <w:t>lo que agiliza y rentabiliza el proceso</w:t>
      </w:r>
      <w:r w:rsidR="00D4056E" w:rsidRPr="002D103D">
        <w:rPr>
          <w:rFonts w:ascii="Arial" w:hAnsi="Arial" w:cs="Arial"/>
          <w:sz w:val="24"/>
          <w:szCs w:val="24"/>
        </w:rPr>
        <w:t xml:space="preserve"> para acelerar la </w:t>
      </w:r>
      <w:r w:rsidR="00BF6952" w:rsidRPr="002D103D">
        <w:rPr>
          <w:rFonts w:ascii="Arial" w:hAnsi="Arial" w:cs="Arial"/>
          <w:sz w:val="24"/>
          <w:szCs w:val="24"/>
        </w:rPr>
        <w:t>apertura</w:t>
      </w:r>
      <w:r w:rsidR="00D4056E" w:rsidRPr="002D103D">
        <w:rPr>
          <w:rFonts w:ascii="Arial" w:hAnsi="Arial" w:cs="Arial"/>
          <w:sz w:val="24"/>
          <w:szCs w:val="24"/>
        </w:rPr>
        <w:t xml:space="preserve"> de los nuevos negocios</w:t>
      </w:r>
      <w:r w:rsidR="00785C8B" w:rsidRPr="002D103D">
        <w:rPr>
          <w:rFonts w:ascii="Arial" w:hAnsi="Arial" w:cs="Arial"/>
          <w:sz w:val="24"/>
          <w:szCs w:val="24"/>
        </w:rPr>
        <w:t>.</w:t>
      </w:r>
      <w:r w:rsidR="00347403" w:rsidRPr="002D103D">
        <w:rPr>
          <w:rFonts w:ascii="Arial" w:hAnsi="Arial" w:cs="Arial"/>
          <w:sz w:val="24"/>
          <w:szCs w:val="24"/>
        </w:rPr>
        <w:t xml:space="preserve"> </w:t>
      </w:r>
      <w:r w:rsidR="00D4056E" w:rsidRPr="002D103D">
        <w:rPr>
          <w:rFonts w:ascii="Arial" w:hAnsi="Arial" w:cs="Arial"/>
          <w:sz w:val="24"/>
          <w:szCs w:val="24"/>
        </w:rPr>
        <w:t>Gracias a su recorrido d</w:t>
      </w:r>
      <w:r w:rsidR="00907E18">
        <w:rPr>
          <w:rFonts w:ascii="Arial" w:hAnsi="Arial" w:cs="Arial"/>
          <w:sz w:val="24"/>
          <w:szCs w:val="24"/>
        </w:rPr>
        <w:t>e tubería más corto, el nuevo si</w:t>
      </w:r>
      <w:r w:rsidR="00D4056E" w:rsidRPr="002D103D">
        <w:rPr>
          <w:rFonts w:ascii="Arial" w:hAnsi="Arial" w:cs="Arial"/>
          <w:sz w:val="24"/>
          <w:szCs w:val="24"/>
        </w:rPr>
        <w:t xml:space="preserve">stema mantiene los </w:t>
      </w:r>
      <w:r w:rsidR="00BF6952" w:rsidRPr="002D103D">
        <w:rPr>
          <w:rFonts w:ascii="Arial" w:hAnsi="Arial" w:cs="Arial"/>
          <w:sz w:val="24"/>
          <w:szCs w:val="24"/>
        </w:rPr>
        <w:t>costes</w:t>
      </w:r>
      <w:r w:rsidR="00D4056E" w:rsidRPr="002D103D">
        <w:rPr>
          <w:rFonts w:ascii="Arial" w:hAnsi="Arial" w:cs="Arial"/>
          <w:sz w:val="24"/>
          <w:szCs w:val="24"/>
        </w:rPr>
        <w:t xml:space="preserve"> de instalación al mínimo y no </w:t>
      </w:r>
      <w:r w:rsidR="00BF6952" w:rsidRPr="002D103D">
        <w:rPr>
          <w:rFonts w:ascii="Arial" w:hAnsi="Arial" w:cs="Arial"/>
          <w:sz w:val="24"/>
          <w:szCs w:val="24"/>
        </w:rPr>
        <w:t>altera</w:t>
      </w:r>
      <w:r w:rsidR="00907E18">
        <w:rPr>
          <w:rFonts w:ascii="Arial" w:hAnsi="Arial" w:cs="Arial"/>
          <w:sz w:val="24"/>
          <w:szCs w:val="24"/>
        </w:rPr>
        <w:t xml:space="preserve"> </w:t>
      </w:r>
      <w:r w:rsidR="00D4056E" w:rsidRPr="002D103D">
        <w:rPr>
          <w:rFonts w:ascii="Arial" w:hAnsi="Arial" w:cs="Arial"/>
          <w:sz w:val="24"/>
          <w:szCs w:val="24"/>
        </w:rPr>
        <w:t xml:space="preserve">los edificios </w:t>
      </w:r>
      <w:r w:rsidR="00BF6952" w:rsidRPr="002D103D">
        <w:rPr>
          <w:rFonts w:ascii="Arial" w:hAnsi="Arial" w:cs="Arial"/>
          <w:sz w:val="24"/>
          <w:szCs w:val="24"/>
        </w:rPr>
        <w:t>contiguos</w:t>
      </w:r>
      <w:r w:rsidR="00D4056E" w:rsidRPr="002D103D">
        <w:rPr>
          <w:rFonts w:ascii="Arial" w:hAnsi="Arial" w:cs="Arial"/>
          <w:sz w:val="24"/>
          <w:szCs w:val="24"/>
        </w:rPr>
        <w:t xml:space="preserve"> superiores</w:t>
      </w:r>
      <w:r w:rsidR="008858F6" w:rsidRPr="002D103D">
        <w:rPr>
          <w:rFonts w:ascii="Arial" w:hAnsi="Arial" w:cs="Arial"/>
          <w:sz w:val="24"/>
          <w:szCs w:val="24"/>
        </w:rPr>
        <w:t>.</w:t>
      </w:r>
    </w:p>
    <w:p w:rsidR="00840B52" w:rsidRPr="002D103D" w:rsidRDefault="00840B52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C7EA0" w:rsidRPr="002D103D" w:rsidRDefault="00D4056E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>Además, la caja de interruptores giratoria en la unidad del compresor</w:t>
      </w:r>
      <w:r w:rsidR="00BF6952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 xml:space="preserve">oscila, lo que facilita el acceso total a todos los </w:t>
      </w:r>
      <w:r w:rsidR="00BF6952" w:rsidRPr="002D103D">
        <w:rPr>
          <w:rFonts w:ascii="Arial" w:hAnsi="Arial" w:cs="Arial"/>
          <w:sz w:val="24"/>
          <w:szCs w:val="24"/>
        </w:rPr>
        <w:t>componentes</w:t>
      </w:r>
      <w:r w:rsidRPr="002D103D">
        <w:rPr>
          <w:rFonts w:ascii="Arial" w:hAnsi="Arial" w:cs="Arial"/>
          <w:sz w:val="24"/>
          <w:szCs w:val="24"/>
        </w:rPr>
        <w:t xml:space="preserve"> desde la parte delantera de la unidad</w:t>
      </w:r>
      <w:r w:rsidR="00907E18">
        <w:rPr>
          <w:rFonts w:ascii="Arial" w:hAnsi="Arial" w:cs="Arial"/>
          <w:sz w:val="24"/>
          <w:szCs w:val="24"/>
        </w:rPr>
        <w:t>,</w:t>
      </w:r>
      <w:r w:rsidRPr="002D103D">
        <w:rPr>
          <w:rFonts w:ascii="Arial" w:hAnsi="Arial" w:cs="Arial"/>
          <w:sz w:val="24"/>
          <w:szCs w:val="24"/>
        </w:rPr>
        <w:t xml:space="preserve"> para hacer más </w:t>
      </w:r>
      <w:r w:rsidR="00BF6952" w:rsidRPr="002D103D">
        <w:rPr>
          <w:rFonts w:ascii="Arial" w:hAnsi="Arial" w:cs="Arial"/>
          <w:sz w:val="24"/>
          <w:szCs w:val="24"/>
        </w:rPr>
        <w:t>sencillo</w:t>
      </w:r>
      <w:r w:rsidRPr="002D103D">
        <w:rPr>
          <w:rFonts w:ascii="Arial" w:hAnsi="Arial" w:cs="Arial"/>
          <w:sz w:val="24"/>
          <w:szCs w:val="24"/>
        </w:rPr>
        <w:t xml:space="preserve"> el mantenimiento</w:t>
      </w:r>
      <w:r w:rsidR="006C13E2" w:rsidRPr="002D103D">
        <w:rPr>
          <w:rFonts w:ascii="Arial" w:hAnsi="Arial" w:cs="Arial"/>
          <w:sz w:val="24"/>
          <w:szCs w:val="24"/>
        </w:rPr>
        <w:t xml:space="preserve">. </w:t>
      </w:r>
    </w:p>
    <w:p w:rsidR="00486AE3" w:rsidRPr="002D103D" w:rsidRDefault="00486AE3" w:rsidP="00486AE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86AE3" w:rsidRPr="002D103D" w:rsidRDefault="000A3E61" w:rsidP="00486AE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D103D">
        <w:rPr>
          <w:rFonts w:ascii="Arial" w:hAnsi="Arial" w:cs="Arial"/>
          <w:b/>
          <w:sz w:val="24"/>
          <w:szCs w:val="24"/>
        </w:rPr>
        <w:t>Configuración flexible</w:t>
      </w:r>
    </w:p>
    <w:p w:rsidR="00486AE3" w:rsidRPr="002D103D" w:rsidRDefault="00D7605C" w:rsidP="00486AE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El diseño en dos partes de la unidad exterior en la nueva serie VRV IV i ofrece una flexibilidad sin rival en </w:t>
      </w:r>
      <w:r w:rsidR="00907E18">
        <w:rPr>
          <w:rFonts w:ascii="Arial" w:hAnsi="Arial" w:cs="Arial"/>
          <w:sz w:val="24"/>
          <w:szCs w:val="24"/>
        </w:rPr>
        <w:t xml:space="preserve">cuanto a </w:t>
      </w:r>
      <w:r w:rsidRPr="002D103D">
        <w:rPr>
          <w:rFonts w:ascii="Arial" w:hAnsi="Arial" w:cs="Arial"/>
          <w:sz w:val="24"/>
          <w:szCs w:val="24"/>
        </w:rPr>
        <w:t>configuración e instalación</w:t>
      </w:r>
      <w:r w:rsidR="00486AE3" w:rsidRPr="002D103D">
        <w:rPr>
          <w:rFonts w:ascii="Arial" w:hAnsi="Arial" w:cs="Arial"/>
          <w:sz w:val="24"/>
          <w:szCs w:val="24"/>
        </w:rPr>
        <w:t xml:space="preserve">. </w:t>
      </w:r>
      <w:r w:rsidRPr="002D103D">
        <w:rPr>
          <w:rFonts w:ascii="Arial" w:hAnsi="Arial" w:cs="Arial"/>
          <w:sz w:val="24"/>
          <w:szCs w:val="24"/>
        </w:rPr>
        <w:t xml:space="preserve">La unidad del </w:t>
      </w:r>
      <w:r w:rsidR="00BF6952" w:rsidRPr="002D103D">
        <w:rPr>
          <w:rFonts w:ascii="Arial" w:hAnsi="Arial" w:cs="Arial"/>
          <w:sz w:val="24"/>
          <w:szCs w:val="24"/>
        </w:rPr>
        <w:t>compresor</w:t>
      </w:r>
      <w:r w:rsidRPr="002D103D">
        <w:rPr>
          <w:rFonts w:ascii="Arial" w:hAnsi="Arial" w:cs="Arial"/>
          <w:sz w:val="24"/>
          <w:szCs w:val="24"/>
        </w:rPr>
        <w:t xml:space="preserve"> muy ligera y compacta ocupa solo </w:t>
      </w:r>
      <w:r w:rsidR="00486AE3" w:rsidRPr="002D103D">
        <w:rPr>
          <w:rFonts w:ascii="Arial" w:hAnsi="Arial" w:cs="Arial"/>
          <w:sz w:val="24"/>
          <w:szCs w:val="24"/>
        </w:rPr>
        <w:t>600</w:t>
      </w:r>
      <w:r w:rsidRPr="002D103D">
        <w:rPr>
          <w:rFonts w:ascii="Arial" w:hAnsi="Arial" w:cs="Arial"/>
          <w:sz w:val="24"/>
          <w:szCs w:val="24"/>
        </w:rPr>
        <w:t xml:space="preserve"> </w:t>
      </w:r>
      <w:r w:rsidR="00486AE3" w:rsidRPr="002D103D">
        <w:rPr>
          <w:rFonts w:ascii="Arial" w:hAnsi="Arial" w:cs="Arial"/>
          <w:sz w:val="24"/>
          <w:szCs w:val="24"/>
        </w:rPr>
        <w:t>x</w:t>
      </w:r>
      <w:r w:rsidRPr="002D103D">
        <w:rPr>
          <w:rFonts w:ascii="Arial" w:hAnsi="Arial" w:cs="Arial"/>
          <w:sz w:val="24"/>
          <w:szCs w:val="24"/>
        </w:rPr>
        <w:t xml:space="preserve"> </w:t>
      </w:r>
      <w:r w:rsidR="00486AE3" w:rsidRPr="002D103D">
        <w:rPr>
          <w:rFonts w:ascii="Arial" w:hAnsi="Arial" w:cs="Arial"/>
          <w:sz w:val="24"/>
          <w:szCs w:val="24"/>
        </w:rPr>
        <w:t>550</w:t>
      </w:r>
      <w:r w:rsidRPr="002D103D">
        <w:rPr>
          <w:rFonts w:ascii="Arial" w:hAnsi="Arial" w:cs="Arial"/>
          <w:sz w:val="24"/>
          <w:szCs w:val="24"/>
        </w:rPr>
        <w:t xml:space="preserve"> mm de espacio en el suelo y pesa solo 80 Kg.  Gracias a su bajo nivel sonoro de funcionamiento de tan solo</w:t>
      </w:r>
      <w:r w:rsidR="00486AE3" w:rsidRPr="002D103D">
        <w:rPr>
          <w:rFonts w:ascii="Arial" w:hAnsi="Arial" w:cs="Arial"/>
          <w:sz w:val="24"/>
          <w:szCs w:val="24"/>
        </w:rPr>
        <w:t xml:space="preserve"> 47dBA, </w:t>
      </w:r>
      <w:r w:rsidRPr="002D103D">
        <w:rPr>
          <w:rFonts w:ascii="Arial" w:hAnsi="Arial" w:cs="Arial"/>
          <w:sz w:val="24"/>
          <w:szCs w:val="24"/>
        </w:rPr>
        <w:t>está diseñada para instalarse discretamente en espacios pequeños, como trastiendas, salas técnicas, salas de almacenaje o armarios de cocina. La segunda parte de la unidad, el intercambiador de calor compacto</w:t>
      </w:r>
      <w:r w:rsidR="00486AE3" w:rsidRPr="002D103D">
        <w:rPr>
          <w:rFonts w:ascii="Arial" w:hAnsi="Arial" w:cs="Arial"/>
          <w:sz w:val="24"/>
          <w:szCs w:val="24"/>
        </w:rPr>
        <w:t>,</w:t>
      </w:r>
      <w:r w:rsidR="006C13E2" w:rsidRPr="002D103D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>que solo mide</w:t>
      </w:r>
      <w:r w:rsidR="00486AE3" w:rsidRPr="002D103D">
        <w:rPr>
          <w:rFonts w:ascii="Arial" w:hAnsi="Arial" w:cs="Arial"/>
          <w:sz w:val="24"/>
          <w:szCs w:val="24"/>
        </w:rPr>
        <w:t xml:space="preserve"> </w:t>
      </w:r>
      <w:r w:rsidR="00347403" w:rsidRPr="002D103D">
        <w:rPr>
          <w:rFonts w:ascii="Arial" w:hAnsi="Arial" w:cs="Arial"/>
          <w:sz w:val="24"/>
          <w:szCs w:val="24"/>
        </w:rPr>
        <w:t>400</w:t>
      </w:r>
      <w:r w:rsidRPr="002D103D">
        <w:rPr>
          <w:rFonts w:ascii="Arial" w:hAnsi="Arial" w:cs="Arial"/>
          <w:sz w:val="24"/>
          <w:szCs w:val="24"/>
        </w:rPr>
        <w:t xml:space="preserve"> </w:t>
      </w:r>
      <w:r w:rsidR="00347403" w:rsidRPr="002D103D">
        <w:rPr>
          <w:rFonts w:ascii="Arial" w:hAnsi="Arial" w:cs="Arial"/>
          <w:sz w:val="24"/>
          <w:szCs w:val="24"/>
        </w:rPr>
        <w:t>mm</w:t>
      </w:r>
      <w:r w:rsidRPr="002D103D">
        <w:rPr>
          <w:rFonts w:ascii="Arial" w:hAnsi="Arial" w:cs="Arial"/>
          <w:sz w:val="24"/>
          <w:szCs w:val="24"/>
        </w:rPr>
        <w:t xml:space="preserve"> de altura y pesa</w:t>
      </w:r>
      <w:r w:rsidR="00347403" w:rsidRPr="002D103D">
        <w:rPr>
          <w:rFonts w:ascii="Arial" w:hAnsi="Arial" w:cs="Arial"/>
          <w:sz w:val="24"/>
          <w:szCs w:val="24"/>
        </w:rPr>
        <w:t xml:space="preserve"> </w:t>
      </w:r>
      <w:r w:rsidR="00486AE3" w:rsidRPr="002D103D">
        <w:rPr>
          <w:rFonts w:ascii="Arial" w:hAnsi="Arial" w:cs="Arial"/>
          <w:sz w:val="24"/>
          <w:szCs w:val="24"/>
        </w:rPr>
        <w:t>90</w:t>
      </w:r>
      <w:r w:rsidRPr="002D103D">
        <w:rPr>
          <w:rFonts w:ascii="Arial" w:hAnsi="Arial" w:cs="Arial"/>
          <w:sz w:val="24"/>
          <w:szCs w:val="24"/>
        </w:rPr>
        <w:t xml:space="preserve"> </w:t>
      </w:r>
      <w:r w:rsidR="00486AE3" w:rsidRPr="002D103D">
        <w:rPr>
          <w:rFonts w:ascii="Arial" w:hAnsi="Arial" w:cs="Arial"/>
          <w:sz w:val="24"/>
          <w:szCs w:val="24"/>
        </w:rPr>
        <w:t>kg</w:t>
      </w:r>
      <w:r w:rsidR="00840B52" w:rsidRPr="002D103D">
        <w:rPr>
          <w:rFonts w:ascii="Arial" w:hAnsi="Arial" w:cs="Arial"/>
          <w:sz w:val="24"/>
          <w:szCs w:val="24"/>
        </w:rPr>
        <w:t>,</w:t>
      </w:r>
      <w:r w:rsidRPr="002D103D">
        <w:rPr>
          <w:rFonts w:ascii="Arial" w:hAnsi="Arial" w:cs="Arial"/>
          <w:sz w:val="24"/>
          <w:szCs w:val="24"/>
        </w:rPr>
        <w:t xml:space="preserve"> permite ocultarlo en techos falsos</w:t>
      </w:r>
      <w:r w:rsidR="00486AE3" w:rsidRPr="002D103D">
        <w:rPr>
          <w:rFonts w:ascii="Arial" w:hAnsi="Arial" w:cs="Arial"/>
          <w:sz w:val="24"/>
          <w:szCs w:val="24"/>
        </w:rPr>
        <w:t xml:space="preserve">.  </w:t>
      </w:r>
      <w:r w:rsidR="00D000ED" w:rsidRPr="002D103D">
        <w:rPr>
          <w:rFonts w:ascii="Arial" w:hAnsi="Arial" w:cs="Arial"/>
          <w:sz w:val="24"/>
          <w:szCs w:val="24"/>
        </w:rPr>
        <w:t xml:space="preserve">Esto oculta todo el </w:t>
      </w:r>
      <w:r w:rsidR="00907E18">
        <w:rPr>
          <w:rFonts w:ascii="Arial" w:hAnsi="Arial" w:cs="Arial"/>
          <w:sz w:val="24"/>
          <w:szCs w:val="24"/>
        </w:rPr>
        <w:t>s</w:t>
      </w:r>
      <w:r w:rsidR="00D000ED" w:rsidRPr="002D103D">
        <w:rPr>
          <w:rFonts w:ascii="Arial" w:hAnsi="Arial" w:cs="Arial"/>
          <w:sz w:val="24"/>
          <w:szCs w:val="24"/>
        </w:rPr>
        <w:t xml:space="preserve">istema de aire </w:t>
      </w:r>
      <w:r w:rsidR="00BF6952" w:rsidRPr="002D103D">
        <w:rPr>
          <w:rFonts w:ascii="Arial" w:hAnsi="Arial" w:cs="Arial"/>
          <w:sz w:val="24"/>
          <w:szCs w:val="24"/>
        </w:rPr>
        <w:t>acondicionado</w:t>
      </w:r>
      <w:r w:rsidR="00840B52" w:rsidRPr="002D103D">
        <w:rPr>
          <w:rFonts w:ascii="Arial" w:hAnsi="Arial" w:cs="Arial"/>
          <w:sz w:val="24"/>
          <w:szCs w:val="24"/>
        </w:rPr>
        <w:t>,</w:t>
      </w:r>
      <w:r w:rsidR="00486AE3" w:rsidRPr="002D103D">
        <w:rPr>
          <w:rFonts w:ascii="Arial" w:hAnsi="Arial" w:cs="Arial"/>
          <w:sz w:val="24"/>
          <w:szCs w:val="24"/>
        </w:rPr>
        <w:t xml:space="preserve"> </w:t>
      </w:r>
      <w:r w:rsidR="00D000ED" w:rsidRPr="002D103D">
        <w:rPr>
          <w:rFonts w:ascii="Arial" w:hAnsi="Arial" w:cs="Arial"/>
          <w:sz w:val="24"/>
          <w:szCs w:val="24"/>
        </w:rPr>
        <w:t>evitando desaprovechar el costoso espacio comercial en el suelo destinado al negocio en sí</w:t>
      </w:r>
      <w:r w:rsidR="00486AE3" w:rsidRPr="002D103D">
        <w:rPr>
          <w:rFonts w:ascii="Arial" w:hAnsi="Arial" w:cs="Arial"/>
          <w:sz w:val="24"/>
          <w:szCs w:val="24"/>
        </w:rPr>
        <w:t>.</w:t>
      </w:r>
    </w:p>
    <w:p w:rsidR="00486AE3" w:rsidRPr="002D103D" w:rsidRDefault="00486AE3" w:rsidP="00486AE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86AE3" w:rsidRPr="002D103D" w:rsidRDefault="00D000ED" w:rsidP="00486AE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La ESP del ventilador </w:t>
      </w:r>
      <w:proofErr w:type="spellStart"/>
      <w:r w:rsidRPr="002D103D">
        <w:rPr>
          <w:rFonts w:ascii="Arial" w:hAnsi="Arial" w:cs="Arial"/>
          <w:sz w:val="24"/>
          <w:szCs w:val="24"/>
        </w:rPr>
        <w:t>inverter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 de la serie VRV IV i se puede adaptar </w:t>
      </w:r>
      <w:r w:rsidR="00BF6952" w:rsidRPr="002D103D">
        <w:rPr>
          <w:rFonts w:ascii="Arial" w:hAnsi="Arial" w:cs="Arial"/>
          <w:sz w:val="24"/>
          <w:szCs w:val="24"/>
        </w:rPr>
        <w:t>fácilmente</w:t>
      </w:r>
      <w:r w:rsidRPr="002D103D">
        <w:rPr>
          <w:rFonts w:ascii="Arial" w:hAnsi="Arial" w:cs="Arial"/>
          <w:sz w:val="24"/>
          <w:szCs w:val="24"/>
        </w:rPr>
        <w:t xml:space="preserve"> a la longitud específica de los conductos y al diseño de una determinada ubicación, </w:t>
      </w:r>
      <w:r w:rsidR="00907E18">
        <w:rPr>
          <w:rFonts w:ascii="Arial" w:hAnsi="Arial" w:cs="Arial"/>
          <w:sz w:val="24"/>
          <w:szCs w:val="24"/>
        </w:rPr>
        <w:t>haciendo</w:t>
      </w:r>
      <w:r w:rsidRPr="002D103D">
        <w:rPr>
          <w:rFonts w:ascii="Arial" w:hAnsi="Arial" w:cs="Arial"/>
          <w:sz w:val="24"/>
          <w:szCs w:val="24"/>
        </w:rPr>
        <w:t xml:space="preserve"> que sea </w:t>
      </w:r>
      <w:r w:rsidR="00BF6952" w:rsidRPr="002D103D">
        <w:rPr>
          <w:rFonts w:ascii="Arial" w:hAnsi="Arial" w:cs="Arial"/>
          <w:sz w:val="24"/>
          <w:szCs w:val="24"/>
        </w:rPr>
        <w:t>posible</w:t>
      </w:r>
      <w:r w:rsidRPr="002D103D">
        <w:rPr>
          <w:rFonts w:ascii="Arial" w:hAnsi="Arial" w:cs="Arial"/>
          <w:sz w:val="24"/>
          <w:szCs w:val="24"/>
        </w:rPr>
        <w:t xml:space="preserve"> </w:t>
      </w:r>
      <w:r w:rsidR="00907E18">
        <w:rPr>
          <w:rFonts w:ascii="Arial" w:hAnsi="Arial" w:cs="Arial"/>
          <w:sz w:val="24"/>
          <w:szCs w:val="24"/>
        </w:rPr>
        <w:t>su</w:t>
      </w:r>
      <w:r w:rsidRPr="002D103D">
        <w:rPr>
          <w:rFonts w:ascii="Arial" w:hAnsi="Arial" w:cs="Arial"/>
          <w:sz w:val="24"/>
          <w:szCs w:val="24"/>
        </w:rPr>
        <w:t xml:space="preserve"> instalación en fachada</w:t>
      </w:r>
      <w:r w:rsidR="00907E18">
        <w:rPr>
          <w:rFonts w:ascii="Arial" w:hAnsi="Arial" w:cs="Arial"/>
          <w:sz w:val="24"/>
          <w:szCs w:val="24"/>
        </w:rPr>
        <w:t>s</w:t>
      </w:r>
      <w:r w:rsidRPr="002D103D">
        <w:rPr>
          <w:rFonts w:ascii="Arial" w:hAnsi="Arial" w:cs="Arial"/>
          <w:sz w:val="24"/>
          <w:szCs w:val="24"/>
        </w:rPr>
        <w:t xml:space="preserve"> o con conductos en la parte delantera o </w:t>
      </w:r>
      <w:r w:rsidR="00BF6952" w:rsidRPr="002D103D">
        <w:rPr>
          <w:rFonts w:ascii="Arial" w:hAnsi="Arial" w:cs="Arial"/>
          <w:sz w:val="24"/>
          <w:szCs w:val="24"/>
        </w:rPr>
        <w:t>posterior</w:t>
      </w:r>
      <w:r w:rsidRPr="002D103D">
        <w:rPr>
          <w:rFonts w:ascii="Arial" w:hAnsi="Arial" w:cs="Arial"/>
          <w:sz w:val="24"/>
          <w:szCs w:val="24"/>
        </w:rPr>
        <w:t xml:space="preserve"> del edificio</w:t>
      </w:r>
      <w:r w:rsidR="00486AE3" w:rsidRPr="002D103D">
        <w:rPr>
          <w:rFonts w:ascii="Arial" w:hAnsi="Arial" w:cs="Arial"/>
          <w:sz w:val="24"/>
          <w:szCs w:val="24"/>
        </w:rPr>
        <w:t>.</w:t>
      </w:r>
    </w:p>
    <w:p w:rsidR="00486AE3" w:rsidRPr="002D103D" w:rsidRDefault="00486AE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800D1" w:rsidRPr="002D103D" w:rsidRDefault="000A3E61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D103D">
        <w:rPr>
          <w:rFonts w:ascii="Arial" w:hAnsi="Arial" w:cs="Arial"/>
          <w:b/>
          <w:sz w:val="24"/>
          <w:szCs w:val="24"/>
        </w:rPr>
        <w:t>Gran rendimiento</w:t>
      </w:r>
    </w:p>
    <w:p w:rsidR="00840B52" w:rsidRPr="002D103D" w:rsidRDefault="00D000ED" w:rsidP="00840B5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El diseño </w:t>
      </w:r>
      <w:r w:rsidR="00BF6952" w:rsidRPr="002D103D">
        <w:rPr>
          <w:rFonts w:ascii="Arial" w:hAnsi="Arial" w:cs="Arial"/>
          <w:sz w:val="24"/>
          <w:szCs w:val="24"/>
        </w:rPr>
        <w:t>exclusivo</w:t>
      </w:r>
      <w:r w:rsidRPr="002D103D">
        <w:rPr>
          <w:rFonts w:ascii="Arial" w:hAnsi="Arial" w:cs="Arial"/>
          <w:sz w:val="24"/>
          <w:szCs w:val="24"/>
        </w:rPr>
        <w:t xml:space="preserve"> de la serie</w:t>
      </w:r>
      <w:r w:rsidR="0021187F" w:rsidRPr="002D103D">
        <w:rPr>
          <w:rFonts w:ascii="Arial" w:hAnsi="Arial" w:cs="Arial"/>
          <w:sz w:val="24"/>
          <w:szCs w:val="24"/>
        </w:rPr>
        <w:t xml:space="preserve"> VRV</w:t>
      </w:r>
      <w:r w:rsidR="008C7EA0" w:rsidRPr="002D103D">
        <w:rPr>
          <w:rFonts w:ascii="Arial" w:hAnsi="Arial" w:cs="Arial"/>
          <w:sz w:val="24"/>
          <w:szCs w:val="24"/>
        </w:rPr>
        <w:t xml:space="preserve"> IV</w:t>
      </w:r>
      <w:r w:rsidRPr="002D103D">
        <w:rPr>
          <w:rFonts w:ascii="Arial" w:hAnsi="Arial" w:cs="Arial"/>
          <w:sz w:val="24"/>
          <w:szCs w:val="24"/>
        </w:rPr>
        <w:t xml:space="preserve"> i </w:t>
      </w:r>
      <w:r w:rsidR="00A800D1" w:rsidRPr="002D103D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 xml:space="preserve">incorpora un intercambiador de calor en forma de V patentado que proporciona la misma alta eficiencia que una unidad exterior VRV </w:t>
      </w:r>
      <w:r w:rsidRPr="002D103D">
        <w:rPr>
          <w:rFonts w:ascii="Arial" w:hAnsi="Arial" w:cs="Arial"/>
          <w:sz w:val="24"/>
          <w:szCs w:val="24"/>
        </w:rPr>
        <w:lastRenderedPageBreak/>
        <w:t>mini</w:t>
      </w:r>
      <w:r w:rsidR="008C7EA0" w:rsidRPr="002D103D">
        <w:rPr>
          <w:rFonts w:ascii="Arial" w:hAnsi="Arial" w:cs="Arial"/>
          <w:sz w:val="24"/>
          <w:szCs w:val="24"/>
        </w:rPr>
        <w:t>.</w:t>
      </w:r>
      <w:r w:rsidR="0021187F" w:rsidRPr="002D103D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>Además</w:t>
      </w:r>
      <w:r w:rsidR="00840B52" w:rsidRPr="002D103D">
        <w:rPr>
          <w:rFonts w:ascii="Arial" w:hAnsi="Arial" w:cs="Arial"/>
          <w:sz w:val="24"/>
          <w:szCs w:val="24"/>
        </w:rPr>
        <w:t xml:space="preserve">, </w:t>
      </w:r>
      <w:r w:rsidRPr="002D103D">
        <w:rPr>
          <w:rFonts w:ascii="Arial" w:hAnsi="Arial" w:cs="Arial"/>
          <w:sz w:val="24"/>
          <w:szCs w:val="24"/>
        </w:rPr>
        <w:t>los ventil</w:t>
      </w:r>
      <w:r w:rsidR="00BF6952">
        <w:rPr>
          <w:rFonts w:ascii="Arial" w:hAnsi="Arial" w:cs="Arial"/>
          <w:sz w:val="24"/>
          <w:szCs w:val="24"/>
        </w:rPr>
        <w:t xml:space="preserve">adores centrífugos </w:t>
      </w:r>
      <w:r w:rsidR="00907E18">
        <w:rPr>
          <w:rFonts w:ascii="Arial" w:hAnsi="Arial" w:cs="Arial"/>
          <w:sz w:val="24"/>
          <w:szCs w:val="24"/>
        </w:rPr>
        <w:t xml:space="preserve">súper </w:t>
      </w:r>
      <w:r w:rsidR="00BF6952">
        <w:rPr>
          <w:rFonts w:ascii="Arial" w:hAnsi="Arial" w:cs="Arial"/>
          <w:sz w:val="24"/>
          <w:szCs w:val="24"/>
        </w:rPr>
        <w:t>eficien</w:t>
      </w:r>
      <w:r w:rsidRPr="002D103D">
        <w:rPr>
          <w:rFonts w:ascii="Arial" w:hAnsi="Arial" w:cs="Arial"/>
          <w:sz w:val="24"/>
          <w:szCs w:val="24"/>
        </w:rPr>
        <w:t xml:space="preserve">tes, que han demostrado ser un 85% más eficientes que los ventiladores </w:t>
      </w:r>
      <w:proofErr w:type="spellStart"/>
      <w:r w:rsidRPr="002D103D">
        <w:rPr>
          <w:rFonts w:ascii="Arial" w:hAnsi="Arial" w:cs="Arial"/>
          <w:sz w:val="24"/>
          <w:szCs w:val="24"/>
        </w:rPr>
        <w:t>sirocco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, que son el </w:t>
      </w:r>
      <w:r w:rsidR="00907E18" w:rsidRPr="002D103D">
        <w:rPr>
          <w:rFonts w:ascii="Arial" w:hAnsi="Arial" w:cs="Arial"/>
          <w:sz w:val="24"/>
          <w:szCs w:val="24"/>
        </w:rPr>
        <w:t>estándar</w:t>
      </w:r>
      <w:r w:rsidRPr="002D103D">
        <w:rPr>
          <w:rFonts w:ascii="Arial" w:hAnsi="Arial" w:cs="Arial"/>
          <w:sz w:val="24"/>
          <w:szCs w:val="24"/>
        </w:rPr>
        <w:t xml:space="preserve"> del </w:t>
      </w:r>
      <w:r w:rsidR="00907E18">
        <w:rPr>
          <w:rFonts w:ascii="Arial" w:hAnsi="Arial" w:cs="Arial"/>
          <w:sz w:val="24"/>
          <w:szCs w:val="24"/>
        </w:rPr>
        <w:t>m</w:t>
      </w:r>
      <w:r w:rsidRPr="002D103D">
        <w:rPr>
          <w:rFonts w:ascii="Arial" w:hAnsi="Arial" w:cs="Arial"/>
          <w:sz w:val="24"/>
          <w:szCs w:val="24"/>
        </w:rPr>
        <w:t>ercado en la actualidad, utilizan la tecnología de pala curvada hacia atrás para garantizar un flujo de aire eficiente</w:t>
      </w:r>
      <w:r w:rsidR="00F664D6" w:rsidRPr="002D103D">
        <w:rPr>
          <w:rFonts w:ascii="Arial" w:hAnsi="Arial" w:cs="Arial"/>
          <w:sz w:val="24"/>
          <w:szCs w:val="24"/>
        </w:rPr>
        <w:t xml:space="preserve"> en el intercambiador de calor con las mínimas </w:t>
      </w:r>
      <w:r w:rsidR="002D103D" w:rsidRPr="002D103D">
        <w:rPr>
          <w:rFonts w:ascii="Arial" w:hAnsi="Arial" w:cs="Arial"/>
          <w:sz w:val="24"/>
          <w:szCs w:val="24"/>
        </w:rPr>
        <w:t>turbulencias</w:t>
      </w:r>
      <w:r w:rsidR="00840B52" w:rsidRPr="002D103D">
        <w:rPr>
          <w:rFonts w:ascii="Arial" w:hAnsi="Arial" w:cs="Arial"/>
          <w:sz w:val="24"/>
          <w:szCs w:val="24"/>
        </w:rPr>
        <w:t>.</w:t>
      </w:r>
    </w:p>
    <w:p w:rsidR="00A800D1" w:rsidRPr="002D103D" w:rsidRDefault="00F664D6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El </w:t>
      </w:r>
      <w:r w:rsidR="00907E18">
        <w:rPr>
          <w:rFonts w:ascii="Arial" w:hAnsi="Arial" w:cs="Arial"/>
          <w:sz w:val="24"/>
          <w:szCs w:val="24"/>
        </w:rPr>
        <w:t>s</w:t>
      </w:r>
      <w:r w:rsidRPr="002D103D">
        <w:rPr>
          <w:rFonts w:ascii="Arial" w:hAnsi="Arial" w:cs="Arial"/>
          <w:sz w:val="24"/>
          <w:szCs w:val="24"/>
        </w:rPr>
        <w:t xml:space="preserve">istema también se ha optimizado para proporcionar una presión estática y un flujo de </w:t>
      </w:r>
      <w:proofErr w:type="gramStart"/>
      <w:r w:rsidRPr="002D103D">
        <w:rPr>
          <w:rFonts w:ascii="Arial" w:hAnsi="Arial" w:cs="Arial"/>
          <w:sz w:val="24"/>
          <w:szCs w:val="24"/>
        </w:rPr>
        <w:t>aire más altos</w:t>
      </w:r>
      <w:proofErr w:type="gramEnd"/>
      <w:r w:rsidRPr="002D103D">
        <w:rPr>
          <w:rFonts w:ascii="Arial" w:hAnsi="Arial" w:cs="Arial"/>
          <w:sz w:val="24"/>
          <w:szCs w:val="24"/>
        </w:rPr>
        <w:t xml:space="preserve"> y una eficiencia incluso </w:t>
      </w:r>
      <w:r w:rsidR="00BF6952" w:rsidRPr="002D103D">
        <w:rPr>
          <w:rFonts w:ascii="Arial" w:hAnsi="Arial" w:cs="Arial"/>
          <w:sz w:val="24"/>
          <w:szCs w:val="24"/>
        </w:rPr>
        <w:t>mayor</w:t>
      </w:r>
      <w:r w:rsidRPr="002D103D">
        <w:rPr>
          <w:rFonts w:ascii="Arial" w:hAnsi="Arial" w:cs="Arial"/>
          <w:sz w:val="24"/>
          <w:szCs w:val="24"/>
        </w:rPr>
        <w:t xml:space="preserve"> en comparación con una unidad exterior de conductos estándar</w:t>
      </w:r>
      <w:r w:rsidR="0021187F" w:rsidRPr="002D103D">
        <w:rPr>
          <w:rFonts w:ascii="Arial" w:hAnsi="Arial" w:cs="Arial"/>
          <w:sz w:val="24"/>
          <w:szCs w:val="24"/>
        </w:rPr>
        <w:t>.</w:t>
      </w:r>
    </w:p>
    <w:p w:rsidR="00C67FB8" w:rsidRPr="002D103D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2D103D" w:rsidRDefault="001A00CB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Aparte de ofrecer toda la </w:t>
      </w:r>
      <w:r w:rsidR="00BF6952" w:rsidRPr="002D103D">
        <w:rPr>
          <w:rFonts w:ascii="Arial" w:hAnsi="Arial" w:cs="Arial"/>
          <w:sz w:val="24"/>
          <w:szCs w:val="24"/>
        </w:rPr>
        <w:t>funcionalidad</w:t>
      </w:r>
      <w:r w:rsidRPr="002D103D">
        <w:rPr>
          <w:rFonts w:ascii="Arial" w:hAnsi="Arial" w:cs="Arial"/>
          <w:sz w:val="24"/>
          <w:szCs w:val="24"/>
        </w:rPr>
        <w:t xml:space="preserve"> VRV de los sistemas de mayor tamaño, las nuevas unidades incorporan la innovadora tecnología de Temperatura de Refrigerante Variable de </w:t>
      </w:r>
      <w:proofErr w:type="spellStart"/>
      <w:r w:rsidRPr="002D103D">
        <w:rPr>
          <w:rFonts w:ascii="Arial" w:hAnsi="Arial" w:cs="Arial"/>
          <w:sz w:val="24"/>
          <w:szCs w:val="24"/>
        </w:rPr>
        <w:t>Daikin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, que ajusta continuamente el </w:t>
      </w:r>
      <w:r w:rsidR="00907E18">
        <w:rPr>
          <w:rFonts w:ascii="Arial" w:hAnsi="Arial" w:cs="Arial"/>
          <w:sz w:val="24"/>
          <w:szCs w:val="24"/>
        </w:rPr>
        <w:t>s</w:t>
      </w:r>
      <w:r w:rsidRPr="002D103D">
        <w:rPr>
          <w:rFonts w:ascii="Arial" w:hAnsi="Arial" w:cs="Arial"/>
          <w:sz w:val="24"/>
          <w:szCs w:val="24"/>
        </w:rPr>
        <w:t xml:space="preserve">istema conforme a la </w:t>
      </w:r>
      <w:r w:rsidR="00BF6952" w:rsidRPr="002D103D">
        <w:rPr>
          <w:rFonts w:ascii="Arial" w:hAnsi="Arial" w:cs="Arial"/>
          <w:sz w:val="24"/>
          <w:szCs w:val="24"/>
        </w:rPr>
        <w:t>temperatura</w:t>
      </w:r>
      <w:r w:rsidRPr="002D103D">
        <w:rPr>
          <w:rFonts w:ascii="Arial" w:hAnsi="Arial" w:cs="Arial"/>
          <w:sz w:val="24"/>
          <w:szCs w:val="24"/>
        </w:rPr>
        <w:t xml:space="preserve"> exterior, eliminando las </w:t>
      </w:r>
      <w:r w:rsidR="00907E18">
        <w:rPr>
          <w:rFonts w:ascii="Arial" w:hAnsi="Arial" w:cs="Arial"/>
          <w:sz w:val="24"/>
          <w:szCs w:val="24"/>
        </w:rPr>
        <w:t>c</w:t>
      </w:r>
      <w:r w:rsidRPr="002D103D">
        <w:rPr>
          <w:rFonts w:ascii="Arial" w:hAnsi="Arial" w:cs="Arial"/>
          <w:sz w:val="24"/>
          <w:szCs w:val="24"/>
        </w:rPr>
        <w:t xml:space="preserve">orrientes </w:t>
      </w:r>
      <w:r w:rsidR="00907E18">
        <w:rPr>
          <w:rFonts w:ascii="Arial" w:hAnsi="Arial" w:cs="Arial"/>
          <w:sz w:val="24"/>
          <w:szCs w:val="24"/>
        </w:rPr>
        <w:t>de aire frío</w:t>
      </w:r>
      <w:r w:rsidRPr="002D103D">
        <w:rPr>
          <w:rFonts w:ascii="Arial" w:hAnsi="Arial" w:cs="Arial"/>
          <w:sz w:val="24"/>
          <w:szCs w:val="24"/>
        </w:rPr>
        <w:t xml:space="preserve">, </w:t>
      </w:r>
      <w:r w:rsidR="00BF6952" w:rsidRPr="002D103D">
        <w:rPr>
          <w:rFonts w:ascii="Arial" w:hAnsi="Arial" w:cs="Arial"/>
          <w:sz w:val="24"/>
          <w:szCs w:val="24"/>
        </w:rPr>
        <w:t>manteniendo</w:t>
      </w:r>
      <w:r w:rsidRPr="002D103D">
        <w:rPr>
          <w:rFonts w:ascii="Arial" w:hAnsi="Arial" w:cs="Arial"/>
          <w:sz w:val="24"/>
          <w:szCs w:val="24"/>
        </w:rPr>
        <w:t xml:space="preserve"> un ambiente </w:t>
      </w:r>
      <w:r w:rsidR="00BF6952" w:rsidRPr="002D103D">
        <w:rPr>
          <w:rFonts w:ascii="Arial" w:hAnsi="Arial" w:cs="Arial"/>
          <w:sz w:val="24"/>
          <w:szCs w:val="24"/>
        </w:rPr>
        <w:t>confortable</w:t>
      </w:r>
      <w:r w:rsidRPr="002D103D">
        <w:rPr>
          <w:rFonts w:ascii="Arial" w:hAnsi="Arial" w:cs="Arial"/>
          <w:sz w:val="24"/>
          <w:szCs w:val="24"/>
        </w:rPr>
        <w:t xml:space="preserve"> y al mismo tiempo, reduciendo los cost</w:t>
      </w:r>
      <w:r w:rsidR="00907E18">
        <w:rPr>
          <w:rFonts w:ascii="Arial" w:hAnsi="Arial" w:cs="Arial"/>
          <w:sz w:val="24"/>
          <w:szCs w:val="24"/>
        </w:rPr>
        <w:t>e</w:t>
      </w:r>
      <w:r w:rsidRPr="002D103D">
        <w:rPr>
          <w:rFonts w:ascii="Arial" w:hAnsi="Arial" w:cs="Arial"/>
          <w:sz w:val="24"/>
          <w:szCs w:val="24"/>
        </w:rPr>
        <w:t>s energé</w:t>
      </w:r>
      <w:r w:rsidR="00907E18">
        <w:rPr>
          <w:rFonts w:ascii="Arial" w:hAnsi="Arial" w:cs="Arial"/>
          <w:sz w:val="24"/>
          <w:szCs w:val="24"/>
        </w:rPr>
        <w:t>ticos en un 28% en comparación con</w:t>
      </w:r>
      <w:r w:rsidRPr="002D103D">
        <w:rPr>
          <w:rFonts w:ascii="Arial" w:hAnsi="Arial" w:cs="Arial"/>
          <w:sz w:val="24"/>
          <w:szCs w:val="24"/>
        </w:rPr>
        <w:t xml:space="preserve"> las series VRV III y VRV IV estándar</w:t>
      </w:r>
      <w:r w:rsidR="006C13E2" w:rsidRPr="002D103D">
        <w:rPr>
          <w:rFonts w:ascii="Arial" w:hAnsi="Arial" w:cs="Arial"/>
          <w:sz w:val="24"/>
          <w:szCs w:val="24"/>
        </w:rPr>
        <w:t>.</w:t>
      </w:r>
    </w:p>
    <w:p w:rsidR="00C67FB8" w:rsidRPr="002D103D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2D103D" w:rsidRDefault="001A00CB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>La serie</w:t>
      </w:r>
      <w:r w:rsidR="004D2960" w:rsidRPr="002D103D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 xml:space="preserve">VRV IV i ofrece una solución total de aire acondicionado para edificios comerciales, cuando se combina con hasta diez unidades </w:t>
      </w:r>
      <w:r w:rsidR="00BF6952" w:rsidRPr="002D103D">
        <w:rPr>
          <w:rFonts w:ascii="Arial" w:hAnsi="Arial" w:cs="Arial"/>
          <w:sz w:val="24"/>
          <w:szCs w:val="24"/>
        </w:rPr>
        <w:t>interiores</w:t>
      </w:r>
      <w:r w:rsidRPr="002D103D">
        <w:rPr>
          <w:rFonts w:ascii="Arial" w:hAnsi="Arial" w:cs="Arial"/>
          <w:sz w:val="24"/>
          <w:szCs w:val="24"/>
        </w:rPr>
        <w:t xml:space="preserve"> VRV</w:t>
      </w:r>
      <w:r w:rsidR="002D103D" w:rsidRPr="002D103D">
        <w:rPr>
          <w:rFonts w:ascii="Arial" w:hAnsi="Arial" w:cs="Arial"/>
          <w:sz w:val="24"/>
          <w:szCs w:val="24"/>
        </w:rPr>
        <w:t>, unidades de ventilación de tratamiento de aire y/o una cortina de aire</w:t>
      </w:r>
      <w:r w:rsidR="00FD6140" w:rsidRPr="002D103D">
        <w:rPr>
          <w:rFonts w:ascii="Arial" w:hAnsi="Arial" w:cs="Arial"/>
          <w:sz w:val="24"/>
          <w:szCs w:val="24"/>
        </w:rPr>
        <w:t>.</w:t>
      </w:r>
    </w:p>
    <w:p w:rsidR="00FD6140" w:rsidRPr="002D103D" w:rsidRDefault="00FD614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2D103D" w:rsidRDefault="000A3E61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D103D">
        <w:rPr>
          <w:rFonts w:ascii="Arial" w:hAnsi="Arial" w:cs="Arial"/>
          <w:b/>
          <w:sz w:val="24"/>
          <w:szCs w:val="24"/>
        </w:rPr>
        <w:t>Control inteligente</w:t>
      </w:r>
    </w:p>
    <w:p w:rsidR="00785C8B" w:rsidRPr="002D103D" w:rsidRDefault="002D103D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>La nueva serie</w:t>
      </w:r>
      <w:r w:rsidR="00C67FB8" w:rsidRPr="002D103D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>VRV IV i  incorpora una solución de control dedicada, que permite controlar varias unidades de</w:t>
      </w:r>
      <w:r w:rsidR="00907E18">
        <w:rPr>
          <w:rFonts w:ascii="Arial" w:hAnsi="Arial" w:cs="Arial"/>
          <w:sz w:val="24"/>
          <w:szCs w:val="24"/>
        </w:rPr>
        <w:t>sde</w:t>
      </w:r>
      <w:bookmarkStart w:id="0" w:name="_GoBack"/>
      <w:bookmarkEnd w:id="0"/>
      <w:r w:rsidRPr="002D103D">
        <w:rPr>
          <w:rFonts w:ascii="Arial" w:hAnsi="Arial" w:cs="Arial"/>
          <w:sz w:val="24"/>
          <w:szCs w:val="24"/>
        </w:rPr>
        <w:t xml:space="preserve"> una ubicación central, bien in situ o a distancia</w:t>
      </w:r>
      <w:r w:rsidR="00C67FB8" w:rsidRPr="002D103D">
        <w:rPr>
          <w:rFonts w:ascii="Arial" w:hAnsi="Arial" w:cs="Arial"/>
          <w:sz w:val="24"/>
          <w:szCs w:val="24"/>
        </w:rPr>
        <w:t xml:space="preserve">. </w:t>
      </w:r>
      <w:r w:rsidRPr="002D103D">
        <w:rPr>
          <w:rFonts w:ascii="Arial" w:hAnsi="Arial" w:cs="Arial"/>
          <w:sz w:val="24"/>
          <w:szCs w:val="24"/>
        </w:rPr>
        <w:t xml:space="preserve">La herramienta de visualización energética i-Net de </w:t>
      </w:r>
      <w:proofErr w:type="spellStart"/>
      <w:r w:rsidRPr="002D103D">
        <w:rPr>
          <w:rFonts w:ascii="Arial" w:hAnsi="Arial" w:cs="Arial"/>
          <w:sz w:val="24"/>
          <w:szCs w:val="24"/>
        </w:rPr>
        <w:t>Daikin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 proporciona una gestión energética total, optimizando el rendimiento energético del edificio y permitiendo su uso en </w:t>
      </w:r>
      <w:r w:rsidR="00BF6952" w:rsidRPr="002D103D">
        <w:rPr>
          <w:rFonts w:ascii="Arial" w:hAnsi="Arial" w:cs="Arial"/>
          <w:sz w:val="24"/>
          <w:szCs w:val="24"/>
        </w:rPr>
        <w:t>propiedades</w:t>
      </w:r>
      <w:r w:rsidRPr="002D103D">
        <w:rPr>
          <w:rFonts w:ascii="Arial" w:hAnsi="Arial" w:cs="Arial"/>
          <w:sz w:val="24"/>
          <w:szCs w:val="24"/>
        </w:rPr>
        <w:t xml:space="preserve"> individuales para compararlas y </w:t>
      </w:r>
      <w:r w:rsidR="00BF6952" w:rsidRPr="002D103D">
        <w:rPr>
          <w:rFonts w:ascii="Arial" w:hAnsi="Arial" w:cs="Arial"/>
          <w:sz w:val="24"/>
          <w:szCs w:val="24"/>
        </w:rPr>
        <w:t>realizar</w:t>
      </w:r>
      <w:r w:rsidRPr="002D103D">
        <w:rPr>
          <w:rFonts w:ascii="Arial" w:hAnsi="Arial" w:cs="Arial"/>
          <w:sz w:val="24"/>
          <w:szCs w:val="24"/>
        </w:rPr>
        <w:t xml:space="preserve"> un seguimiento de estas</w:t>
      </w:r>
      <w:r w:rsidR="00C67FB8" w:rsidRPr="002D103D">
        <w:rPr>
          <w:rFonts w:ascii="Arial" w:hAnsi="Arial" w:cs="Arial"/>
          <w:sz w:val="24"/>
          <w:szCs w:val="24"/>
        </w:rPr>
        <w:t>.</w:t>
      </w:r>
    </w:p>
    <w:p w:rsidR="00C67FB8" w:rsidRPr="002D103D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2D103D" w:rsidRDefault="002D103D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D103D">
        <w:rPr>
          <w:rFonts w:ascii="Arial" w:hAnsi="Arial" w:cs="Arial"/>
          <w:b/>
          <w:sz w:val="24"/>
          <w:szCs w:val="24"/>
        </w:rPr>
        <w:t>Lo me</w:t>
      </w:r>
      <w:r w:rsidR="000A3E61" w:rsidRPr="002D103D">
        <w:rPr>
          <w:rFonts w:ascii="Arial" w:hAnsi="Arial" w:cs="Arial"/>
          <w:b/>
          <w:sz w:val="24"/>
          <w:szCs w:val="24"/>
        </w:rPr>
        <w:t>jor en innovación</w:t>
      </w:r>
    </w:p>
    <w:p w:rsidR="00C67FB8" w:rsidRPr="002D103D" w:rsidRDefault="002D103D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 xml:space="preserve">Como </w:t>
      </w:r>
      <w:r w:rsidR="00BF6952" w:rsidRPr="002D103D">
        <w:rPr>
          <w:rFonts w:ascii="Arial" w:hAnsi="Arial" w:cs="Arial"/>
          <w:sz w:val="24"/>
          <w:szCs w:val="24"/>
        </w:rPr>
        <w:t>resultado</w:t>
      </w:r>
      <w:r w:rsidRPr="002D103D">
        <w:rPr>
          <w:rFonts w:ascii="Arial" w:hAnsi="Arial" w:cs="Arial"/>
          <w:sz w:val="24"/>
          <w:szCs w:val="24"/>
        </w:rPr>
        <w:t xml:space="preserve"> de la </w:t>
      </w:r>
      <w:r w:rsidR="00BF6952" w:rsidRPr="002D103D">
        <w:rPr>
          <w:rFonts w:ascii="Arial" w:hAnsi="Arial" w:cs="Arial"/>
          <w:sz w:val="24"/>
          <w:szCs w:val="24"/>
        </w:rPr>
        <w:t>exhaustiva</w:t>
      </w:r>
      <w:r w:rsidRPr="002D103D">
        <w:rPr>
          <w:rFonts w:ascii="Arial" w:hAnsi="Arial" w:cs="Arial"/>
          <w:sz w:val="24"/>
          <w:szCs w:val="24"/>
        </w:rPr>
        <w:t xml:space="preserve"> investigación por parte del Centro de Desarrollo de </w:t>
      </w:r>
      <w:proofErr w:type="spellStart"/>
      <w:r w:rsidRPr="002D103D">
        <w:rPr>
          <w:rFonts w:ascii="Arial" w:hAnsi="Arial" w:cs="Arial"/>
          <w:sz w:val="24"/>
          <w:szCs w:val="24"/>
        </w:rPr>
        <w:t>Daikin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 con sede en Ostende</w:t>
      </w:r>
      <w:r w:rsidR="006C13E2" w:rsidRPr="002D103D">
        <w:rPr>
          <w:rFonts w:ascii="Arial" w:hAnsi="Arial" w:cs="Arial"/>
          <w:sz w:val="24"/>
          <w:szCs w:val="24"/>
        </w:rPr>
        <w:t>,</w:t>
      </w:r>
      <w:r w:rsidRPr="002D103D">
        <w:rPr>
          <w:rFonts w:ascii="Arial" w:hAnsi="Arial" w:cs="Arial"/>
          <w:sz w:val="24"/>
          <w:szCs w:val="24"/>
        </w:rPr>
        <w:t xml:space="preserve"> la nueva serie</w:t>
      </w:r>
      <w:r w:rsidR="00C67FB8" w:rsidRPr="002D103D">
        <w:rPr>
          <w:rFonts w:ascii="Arial" w:hAnsi="Arial" w:cs="Arial"/>
          <w:sz w:val="24"/>
          <w:szCs w:val="24"/>
        </w:rPr>
        <w:t xml:space="preserve"> </w:t>
      </w:r>
      <w:r w:rsidRPr="002D103D">
        <w:rPr>
          <w:rFonts w:ascii="Arial" w:hAnsi="Arial" w:cs="Arial"/>
          <w:sz w:val="24"/>
          <w:szCs w:val="24"/>
        </w:rPr>
        <w:t xml:space="preserve">VRV IV i ofrece una solución total para negocios en centros urbanos, que subraya el papel de </w:t>
      </w:r>
      <w:proofErr w:type="spellStart"/>
      <w:r w:rsidRPr="002D103D">
        <w:rPr>
          <w:rFonts w:ascii="Arial" w:hAnsi="Arial" w:cs="Arial"/>
          <w:sz w:val="24"/>
          <w:szCs w:val="24"/>
        </w:rPr>
        <w:t>Daikin</w:t>
      </w:r>
      <w:proofErr w:type="spellEnd"/>
      <w:r w:rsidRPr="002D103D">
        <w:rPr>
          <w:rFonts w:ascii="Arial" w:hAnsi="Arial" w:cs="Arial"/>
          <w:sz w:val="24"/>
          <w:szCs w:val="24"/>
        </w:rPr>
        <w:t xml:space="preserve"> como empresa </w:t>
      </w:r>
      <w:r w:rsidRPr="002D103D">
        <w:rPr>
          <w:rFonts w:ascii="Arial" w:hAnsi="Arial" w:cs="Arial"/>
          <w:sz w:val="24"/>
          <w:szCs w:val="24"/>
        </w:rPr>
        <w:lastRenderedPageBreak/>
        <w:t xml:space="preserve">innovadora, dedicada a </w:t>
      </w:r>
      <w:r w:rsidR="00BF6952" w:rsidRPr="002D103D">
        <w:rPr>
          <w:rFonts w:ascii="Arial" w:hAnsi="Arial" w:cs="Arial"/>
          <w:sz w:val="24"/>
          <w:szCs w:val="24"/>
        </w:rPr>
        <w:t>mejorar</w:t>
      </w:r>
      <w:r w:rsidRPr="002D103D">
        <w:rPr>
          <w:rFonts w:ascii="Arial" w:hAnsi="Arial" w:cs="Arial"/>
          <w:sz w:val="24"/>
          <w:szCs w:val="24"/>
        </w:rPr>
        <w:t xml:space="preserve"> la eficiencia energética de los sectores minorista y comercial</w:t>
      </w:r>
      <w:r w:rsidR="004D2960" w:rsidRPr="002D103D">
        <w:rPr>
          <w:rFonts w:ascii="Arial" w:hAnsi="Arial" w:cs="Arial"/>
          <w:sz w:val="24"/>
          <w:szCs w:val="24"/>
        </w:rPr>
        <w:t>.</w:t>
      </w:r>
    </w:p>
    <w:p w:rsidR="00C67FB8" w:rsidRPr="002D103D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E2E80" w:rsidRPr="002D103D" w:rsidRDefault="00D000ED" w:rsidP="00F63CE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D103D">
        <w:rPr>
          <w:rFonts w:ascii="Arial" w:hAnsi="Arial" w:cs="Arial"/>
          <w:sz w:val="24"/>
          <w:szCs w:val="24"/>
        </w:rPr>
        <w:t>Si desea más información o descargar un folleto,</w:t>
      </w:r>
      <w:r w:rsidR="00805AB2" w:rsidRPr="002D103D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840B52" w:rsidRPr="002D103D">
          <w:rPr>
            <w:rStyle w:val="Hipervnculo"/>
            <w:rFonts w:ascii="Arial" w:hAnsi="Arial" w:cs="Arial"/>
            <w:sz w:val="24"/>
            <w:szCs w:val="24"/>
          </w:rPr>
          <w:t>www.daikineurope.com/citysecret</w:t>
        </w:r>
      </w:hyperlink>
      <w:r w:rsidR="00840B52" w:rsidRPr="002D103D">
        <w:rPr>
          <w:rFonts w:ascii="Arial" w:hAnsi="Arial" w:cs="Arial"/>
          <w:sz w:val="24"/>
          <w:szCs w:val="24"/>
        </w:rPr>
        <w:t xml:space="preserve"> </w:t>
      </w:r>
    </w:p>
    <w:p w:rsidR="004E2E80" w:rsidRPr="002D103D" w:rsidRDefault="004E2E8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F2EB4" w:rsidRPr="002D103D" w:rsidRDefault="004E2E80" w:rsidP="00EF2EB4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2D103D">
        <w:rPr>
          <w:rFonts w:ascii="Arial" w:hAnsi="Arial" w:cs="Arial"/>
          <w:b/>
          <w:sz w:val="24"/>
          <w:szCs w:val="24"/>
        </w:rPr>
        <w:t>&gt;</w:t>
      </w:r>
      <w:proofErr w:type="spellStart"/>
      <w:r w:rsidR="00415FBD" w:rsidRPr="002D103D">
        <w:rPr>
          <w:rFonts w:ascii="Arial" w:hAnsi="Arial" w:cs="Arial"/>
          <w:b/>
          <w:sz w:val="24"/>
          <w:szCs w:val="24"/>
        </w:rPr>
        <w:t>Ends</w:t>
      </w:r>
      <w:proofErr w:type="spellEnd"/>
      <w:r w:rsidR="00641F2B" w:rsidRPr="002D103D">
        <w:rPr>
          <w:rFonts w:ascii="Arial" w:eastAsia="Times New Roman" w:hAnsi="Arial" w:cs="Arial"/>
          <w:b/>
          <w:bCs/>
          <w:iCs/>
          <w:sz w:val="24"/>
          <w:szCs w:val="24"/>
        </w:rPr>
        <w:br/>
      </w:r>
      <w:r w:rsidR="00EF2EB4" w:rsidRPr="002D103D">
        <w:rPr>
          <w:rFonts w:ascii="Arial" w:eastAsia="Times New Roman" w:hAnsi="Arial" w:cs="Arial"/>
          <w:b/>
          <w:bCs/>
          <w:iCs/>
          <w:sz w:val="24"/>
          <w:szCs w:val="24"/>
        </w:rPr>
        <w:t>Notas a los editores</w:t>
      </w:r>
      <w:r w:rsidR="00EF2EB4" w:rsidRPr="002D103D">
        <w:rPr>
          <w:rFonts w:ascii="Arial" w:eastAsia="Times New Roman" w:hAnsi="Arial" w:cs="Arial"/>
          <w:b/>
          <w:bCs/>
          <w:iCs/>
          <w:sz w:val="24"/>
          <w:szCs w:val="24"/>
        </w:rPr>
        <w:br/>
        <w:t xml:space="preserve">Acerca de </w:t>
      </w:r>
      <w:proofErr w:type="spellStart"/>
      <w:r w:rsidR="00EF2EB4" w:rsidRPr="002D103D">
        <w:rPr>
          <w:rFonts w:ascii="Arial" w:eastAsia="Times New Roman" w:hAnsi="Arial" w:cs="Arial"/>
          <w:b/>
          <w:bCs/>
          <w:iCs/>
          <w:sz w:val="24"/>
          <w:szCs w:val="24"/>
        </w:rPr>
        <w:t>Daikin</w:t>
      </w:r>
      <w:proofErr w:type="spellEnd"/>
      <w:r w:rsidR="00EF2EB4" w:rsidRPr="002D103D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proofErr w:type="spellStart"/>
      <w:r w:rsidR="00EF2EB4" w:rsidRPr="002D103D">
        <w:rPr>
          <w:rFonts w:ascii="Arial" w:eastAsia="Times New Roman" w:hAnsi="Arial" w:cs="Arial"/>
          <w:b/>
          <w:bCs/>
          <w:iCs/>
          <w:sz w:val="24"/>
          <w:szCs w:val="24"/>
        </w:rPr>
        <w:t>Europe</w:t>
      </w:r>
      <w:proofErr w:type="spellEnd"/>
      <w:r w:rsidR="00EF2EB4" w:rsidRPr="002D103D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N.V.</w:t>
      </w:r>
    </w:p>
    <w:p w:rsidR="00EF2EB4" w:rsidRPr="002D103D" w:rsidRDefault="00EF2EB4" w:rsidP="00EF2EB4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proofErr w:type="spellStart"/>
      <w:r w:rsidRPr="002D103D">
        <w:rPr>
          <w:rFonts w:ascii="Arial" w:eastAsia="Times New Roman" w:hAnsi="Arial" w:cs="Arial"/>
          <w:bCs/>
          <w:iCs/>
          <w:sz w:val="24"/>
          <w:szCs w:val="24"/>
        </w:rPr>
        <w:t>Daikin</w:t>
      </w:r>
      <w:proofErr w:type="spellEnd"/>
      <w:r w:rsidRPr="002D103D"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proofErr w:type="spellStart"/>
      <w:r w:rsidRPr="002D103D">
        <w:rPr>
          <w:rFonts w:ascii="Arial" w:eastAsia="Times New Roman" w:hAnsi="Arial" w:cs="Arial"/>
          <w:bCs/>
          <w:iCs/>
          <w:sz w:val="24"/>
          <w:szCs w:val="24"/>
        </w:rPr>
        <w:t>Europe</w:t>
      </w:r>
      <w:proofErr w:type="spellEnd"/>
      <w:r w:rsidRPr="002D103D">
        <w:rPr>
          <w:rFonts w:ascii="Arial" w:eastAsia="Times New Roman" w:hAnsi="Arial" w:cs="Arial"/>
          <w:bCs/>
          <w:iCs/>
          <w:sz w:val="24"/>
          <w:szCs w:val="24"/>
        </w:rPr>
        <w:t xml:space="preserve"> N.V. es una filial, propiedad total de </w:t>
      </w:r>
      <w:proofErr w:type="spellStart"/>
      <w:r w:rsidRPr="002D103D">
        <w:rPr>
          <w:rFonts w:ascii="Arial" w:eastAsia="Times New Roman" w:hAnsi="Arial" w:cs="Arial"/>
          <w:bCs/>
          <w:iCs/>
          <w:sz w:val="24"/>
          <w:szCs w:val="24"/>
        </w:rPr>
        <w:t>Daikin</w:t>
      </w:r>
      <w:proofErr w:type="spellEnd"/>
      <w:r w:rsidRPr="002D103D">
        <w:rPr>
          <w:rFonts w:ascii="Arial" w:eastAsia="Times New Roman" w:hAnsi="Arial" w:cs="Arial"/>
          <w:bCs/>
          <w:iCs/>
          <w:sz w:val="24"/>
          <w:szCs w:val="24"/>
        </w:rPr>
        <w:t xml:space="preserve"> Industries </w:t>
      </w:r>
      <w:proofErr w:type="spellStart"/>
      <w:r w:rsidRPr="002D103D">
        <w:rPr>
          <w:rFonts w:ascii="Arial" w:eastAsia="Times New Roman" w:hAnsi="Arial" w:cs="Arial"/>
          <w:bCs/>
          <w:iCs/>
          <w:sz w:val="24"/>
          <w:szCs w:val="24"/>
        </w:rPr>
        <w:t>Limited</w:t>
      </w:r>
      <w:proofErr w:type="spellEnd"/>
      <w:r w:rsidRPr="002D103D">
        <w:rPr>
          <w:rFonts w:ascii="Arial" w:eastAsia="Times New Roman" w:hAnsi="Arial" w:cs="Arial"/>
          <w:bCs/>
          <w:iCs/>
          <w:sz w:val="24"/>
          <w:szCs w:val="24"/>
        </w:rPr>
        <w:t xml:space="preserve"> y principal fabricante europeo de sistemas de aire acondicionado, calefacción y refrigeración. Cuenta con aproximadamente 5.500 en toda Europa e instalaciones de producción con base en Bélgica, República Checa, Alemania, Italia, Turquía y el Reino Unido.</w:t>
      </w:r>
    </w:p>
    <w:p w:rsidR="00EF2EB4" w:rsidRPr="002D103D" w:rsidRDefault="00EF2EB4" w:rsidP="00EF2EB4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p w:rsidR="00EF2EB4" w:rsidRPr="002D103D" w:rsidRDefault="00EF2EB4" w:rsidP="00EF2EB4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proofErr w:type="spellStart"/>
      <w:r w:rsidRPr="002D103D">
        <w:rPr>
          <w:rFonts w:ascii="Arial" w:eastAsia="Times New Roman" w:hAnsi="Arial" w:cs="Arial"/>
          <w:bCs/>
          <w:iCs/>
          <w:sz w:val="24"/>
          <w:szCs w:val="24"/>
        </w:rPr>
        <w:t>Daikin</w:t>
      </w:r>
      <w:proofErr w:type="spellEnd"/>
      <w:r w:rsidRPr="002D103D">
        <w:rPr>
          <w:rFonts w:ascii="Arial" w:eastAsia="Times New Roman" w:hAnsi="Arial" w:cs="Arial"/>
          <w:bCs/>
          <w:iCs/>
          <w:sz w:val="24"/>
          <w:szCs w:val="24"/>
        </w:rPr>
        <w:t xml:space="preserve"> es reconocida en todo el mundo por su enfoque pionero en el desarrollo de productos y la calidad y versatilidad sin parangón de sus soluciones integradas. Con más de 90 años de experiencia en el diseño y fabricación de soluciones de calefacción y refrigeración, </w:t>
      </w:r>
      <w:proofErr w:type="spellStart"/>
      <w:r w:rsidRPr="002D103D">
        <w:rPr>
          <w:rFonts w:ascii="Arial" w:eastAsia="Times New Roman" w:hAnsi="Arial" w:cs="Arial"/>
          <w:bCs/>
          <w:iCs/>
          <w:sz w:val="24"/>
          <w:szCs w:val="24"/>
        </w:rPr>
        <w:t>Daikin</w:t>
      </w:r>
      <w:proofErr w:type="spellEnd"/>
      <w:r w:rsidRPr="002D103D">
        <w:rPr>
          <w:rFonts w:ascii="Arial" w:eastAsia="Times New Roman" w:hAnsi="Arial" w:cs="Arial"/>
          <w:bCs/>
          <w:iCs/>
          <w:sz w:val="24"/>
          <w:szCs w:val="24"/>
        </w:rPr>
        <w:t xml:space="preserve"> es líder del mercado en tecnología de bomba de calor.</w:t>
      </w:r>
    </w:p>
    <w:p w:rsidR="00EF2EB4" w:rsidRPr="002D103D" w:rsidRDefault="00EF2EB4" w:rsidP="00EF2EB4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p w:rsidR="00E431DA" w:rsidRPr="002D103D" w:rsidRDefault="00E431DA" w:rsidP="003D7295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sectPr w:rsidR="00E431DA" w:rsidRPr="002D103D" w:rsidSect="000C65B2">
      <w:headerReference w:type="default" r:id="rId10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41" w:rsidRDefault="00EA3F41" w:rsidP="000C65B2">
      <w:pPr>
        <w:spacing w:after="0" w:line="240" w:lineRule="auto"/>
      </w:pPr>
      <w:r>
        <w:separator/>
      </w:r>
    </w:p>
  </w:endnote>
  <w:endnote w:type="continuationSeparator" w:id="0">
    <w:p w:rsidR="00EA3F41" w:rsidRDefault="00EA3F41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41" w:rsidRDefault="00EA3F41" w:rsidP="000C65B2">
      <w:pPr>
        <w:spacing w:after="0" w:line="240" w:lineRule="auto"/>
      </w:pPr>
      <w:r>
        <w:separator/>
      </w:r>
    </w:p>
  </w:footnote>
  <w:footnote w:type="continuationSeparator" w:id="0">
    <w:p w:rsidR="00EA3F41" w:rsidRDefault="00EA3F41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76E" w:rsidRDefault="0040576E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1648"/>
    <w:rsid w:val="000008C1"/>
    <w:rsid w:val="00003078"/>
    <w:rsid w:val="00011BA6"/>
    <w:rsid w:val="00012A26"/>
    <w:rsid w:val="00024DD3"/>
    <w:rsid w:val="0002718E"/>
    <w:rsid w:val="000315A0"/>
    <w:rsid w:val="00032043"/>
    <w:rsid w:val="00032A7E"/>
    <w:rsid w:val="00032BAB"/>
    <w:rsid w:val="00033060"/>
    <w:rsid w:val="00034675"/>
    <w:rsid w:val="000452B5"/>
    <w:rsid w:val="00045F52"/>
    <w:rsid w:val="00046D63"/>
    <w:rsid w:val="00050CA1"/>
    <w:rsid w:val="00052F98"/>
    <w:rsid w:val="0005346B"/>
    <w:rsid w:val="000551D5"/>
    <w:rsid w:val="00055966"/>
    <w:rsid w:val="00057191"/>
    <w:rsid w:val="00060A39"/>
    <w:rsid w:val="00063F4C"/>
    <w:rsid w:val="00066D5E"/>
    <w:rsid w:val="00077ACB"/>
    <w:rsid w:val="00077AD3"/>
    <w:rsid w:val="00094982"/>
    <w:rsid w:val="00096D5A"/>
    <w:rsid w:val="000A3E61"/>
    <w:rsid w:val="000A4AD6"/>
    <w:rsid w:val="000A4D7B"/>
    <w:rsid w:val="000A7D2F"/>
    <w:rsid w:val="000B2616"/>
    <w:rsid w:val="000B354B"/>
    <w:rsid w:val="000B72A5"/>
    <w:rsid w:val="000B765B"/>
    <w:rsid w:val="000C11B9"/>
    <w:rsid w:val="000C5AEB"/>
    <w:rsid w:val="000C65B2"/>
    <w:rsid w:val="000D19B3"/>
    <w:rsid w:val="000D1C07"/>
    <w:rsid w:val="000D5384"/>
    <w:rsid w:val="000E40A4"/>
    <w:rsid w:val="000E58F3"/>
    <w:rsid w:val="000F270B"/>
    <w:rsid w:val="000F45A8"/>
    <w:rsid w:val="000F6CC7"/>
    <w:rsid w:val="000F6F8D"/>
    <w:rsid w:val="00104F64"/>
    <w:rsid w:val="001052F1"/>
    <w:rsid w:val="001058A0"/>
    <w:rsid w:val="00111112"/>
    <w:rsid w:val="00111767"/>
    <w:rsid w:val="00117B89"/>
    <w:rsid w:val="001217A0"/>
    <w:rsid w:val="00126D35"/>
    <w:rsid w:val="00130F21"/>
    <w:rsid w:val="00134D28"/>
    <w:rsid w:val="001374D4"/>
    <w:rsid w:val="00146C07"/>
    <w:rsid w:val="00147B35"/>
    <w:rsid w:val="00150687"/>
    <w:rsid w:val="00150B88"/>
    <w:rsid w:val="001548A9"/>
    <w:rsid w:val="00154FB6"/>
    <w:rsid w:val="0016153A"/>
    <w:rsid w:val="00175A2F"/>
    <w:rsid w:val="00175EAB"/>
    <w:rsid w:val="00183B6C"/>
    <w:rsid w:val="00184491"/>
    <w:rsid w:val="001855AF"/>
    <w:rsid w:val="00185D2A"/>
    <w:rsid w:val="00185E43"/>
    <w:rsid w:val="00196EC8"/>
    <w:rsid w:val="001A00CB"/>
    <w:rsid w:val="001A0D8C"/>
    <w:rsid w:val="001A40F0"/>
    <w:rsid w:val="001A73CA"/>
    <w:rsid w:val="001A798F"/>
    <w:rsid w:val="001B3B25"/>
    <w:rsid w:val="001C0426"/>
    <w:rsid w:val="001C0D04"/>
    <w:rsid w:val="001C1604"/>
    <w:rsid w:val="001C2C77"/>
    <w:rsid w:val="001C36CE"/>
    <w:rsid w:val="001C50CA"/>
    <w:rsid w:val="001D0223"/>
    <w:rsid w:val="001D1F10"/>
    <w:rsid w:val="001E09ED"/>
    <w:rsid w:val="001E395B"/>
    <w:rsid w:val="001E3E36"/>
    <w:rsid w:val="001E4FDA"/>
    <w:rsid w:val="001E515F"/>
    <w:rsid w:val="001E5229"/>
    <w:rsid w:val="001E724E"/>
    <w:rsid w:val="001F094B"/>
    <w:rsid w:val="001F1648"/>
    <w:rsid w:val="001F429F"/>
    <w:rsid w:val="00203538"/>
    <w:rsid w:val="002108CF"/>
    <w:rsid w:val="0021187F"/>
    <w:rsid w:val="00211B0B"/>
    <w:rsid w:val="0021208E"/>
    <w:rsid w:val="00216755"/>
    <w:rsid w:val="002269A9"/>
    <w:rsid w:val="00230AB5"/>
    <w:rsid w:val="00234EA9"/>
    <w:rsid w:val="00236F50"/>
    <w:rsid w:val="00240601"/>
    <w:rsid w:val="00242279"/>
    <w:rsid w:val="002474FD"/>
    <w:rsid w:val="00253E62"/>
    <w:rsid w:val="00257D4E"/>
    <w:rsid w:val="0026092F"/>
    <w:rsid w:val="00262BDC"/>
    <w:rsid w:val="00274339"/>
    <w:rsid w:val="00276C03"/>
    <w:rsid w:val="002778AA"/>
    <w:rsid w:val="00277F50"/>
    <w:rsid w:val="002829DF"/>
    <w:rsid w:val="00287FF7"/>
    <w:rsid w:val="0029281C"/>
    <w:rsid w:val="00292A1B"/>
    <w:rsid w:val="002A01D6"/>
    <w:rsid w:val="002A1789"/>
    <w:rsid w:val="002A40D7"/>
    <w:rsid w:val="002B03C1"/>
    <w:rsid w:val="002B0645"/>
    <w:rsid w:val="002C600C"/>
    <w:rsid w:val="002C66EE"/>
    <w:rsid w:val="002C788C"/>
    <w:rsid w:val="002D0E8C"/>
    <w:rsid w:val="002D103D"/>
    <w:rsid w:val="002D15C4"/>
    <w:rsid w:val="002D3835"/>
    <w:rsid w:val="002D3846"/>
    <w:rsid w:val="002D57E4"/>
    <w:rsid w:val="002D6840"/>
    <w:rsid w:val="002D691F"/>
    <w:rsid w:val="002E1371"/>
    <w:rsid w:val="002E3A0D"/>
    <w:rsid w:val="002E68F4"/>
    <w:rsid w:val="002E701D"/>
    <w:rsid w:val="002E7F93"/>
    <w:rsid w:val="002F0F2C"/>
    <w:rsid w:val="0030025C"/>
    <w:rsid w:val="0030354B"/>
    <w:rsid w:val="00305DC4"/>
    <w:rsid w:val="003066D0"/>
    <w:rsid w:val="00311772"/>
    <w:rsid w:val="00315B19"/>
    <w:rsid w:val="0031715D"/>
    <w:rsid w:val="003257D8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47403"/>
    <w:rsid w:val="00350C44"/>
    <w:rsid w:val="00350F94"/>
    <w:rsid w:val="00354901"/>
    <w:rsid w:val="0035723A"/>
    <w:rsid w:val="00363414"/>
    <w:rsid w:val="00370225"/>
    <w:rsid w:val="00375FEF"/>
    <w:rsid w:val="00384EB9"/>
    <w:rsid w:val="003949AA"/>
    <w:rsid w:val="003951F0"/>
    <w:rsid w:val="0039650B"/>
    <w:rsid w:val="00396EAD"/>
    <w:rsid w:val="003972DC"/>
    <w:rsid w:val="00397967"/>
    <w:rsid w:val="003A1D40"/>
    <w:rsid w:val="003A2AD4"/>
    <w:rsid w:val="003A3919"/>
    <w:rsid w:val="003A3F07"/>
    <w:rsid w:val="003A3FBE"/>
    <w:rsid w:val="003B5634"/>
    <w:rsid w:val="003C1BDA"/>
    <w:rsid w:val="003C22F0"/>
    <w:rsid w:val="003C6FE0"/>
    <w:rsid w:val="003D114D"/>
    <w:rsid w:val="003D699D"/>
    <w:rsid w:val="003D7295"/>
    <w:rsid w:val="003E1AE9"/>
    <w:rsid w:val="003E2039"/>
    <w:rsid w:val="003E472D"/>
    <w:rsid w:val="003F21CE"/>
    <w:rsid w:val="003F4901"/>
    <w:rsid w:val="003F5B55"/>
    <w:rsid w:val="00400866"/>
    <w:rsid w:val="0040576E"/>
    <w:rsid w:val="00406228"/>
    <w:rsid w:val="00406449"/>
    <w:rsid w:val="00410E49"/>
    <w:rsid w:val="004122B7"/>
    <w:rsid w:val="00415FBD"/>
    <w:rsid w:val="00425E6E"/>
    <w:rsid w:val="004278DB"/>
    <w:rsid w:val="004300D4"/>
    <w:rsid w:val="0043487F"/>
    <w:rsid w:val="00435E3A"/>
    <w:rsid w:val="0043668F"/>
    <w:rsid w:val="004408C0"/>
    <w:rsid w:val="00441308"/>
    <w:rsid w:val="00441F34"/>
    <w:rsid w:val="004442FB"/>
    <w:rsid w:val="00452601"/>
    <w:rsid w:val="00452C7C"/>
    <w:rsid w:val="00457245"/>
    <w:rsid w:val="00461B46"/>
    <w:rsid w:val="00462654"/>
    <w:rsid w:val="004669A3"/>
    <w:rsid w:val="00471687"/>
    <w:rsid w:val="00473B42"/>
    <w:rsid w:val="00475EC3"/>
    <w:rsid w:val="00477B24"/>
    <w:rsid w:val="00485194"/>
    <w:rsid w:val="00486AE3"/>
    <w:rsid w:val="00491B3B"/>
    <w:rsid w:val="004A178A"/>
    <w:rsid w:val="004A2874"/>
    <w:rsid w:val="004A32DA"/>
    <w:rsid w:val="004A434D"/>
    <w:rsid w:val="004A43C6"/>
    <w:rsid w:val="004A7AA8"/>
    <w:rsid w:val="004B4582"/>
    <w:rsid w:val="004B4693"/>
    <w:rsid w:val="004B4E5B"/>
    <w:rsid w:val="004C238E"/>
    <w:rsid w:val="004C2489"/>
    <w:rsid w:val="004C4C87"/>
    <w:rsid w:val="004C6A41"/>
    <w:rsid w:val="004D0959"/>
    <w:rsid w:val="004D2960"/>
    <w:rsid w:val="004D47A7"/>
    <w:rsid w:val="004D723E"/>
    <w:rsid w:val="004E2E80"/>
    <w:rsid w:val="004E3020"/>
    <w:rsid w:val="004F0442"/>
    <w:rsid w:val="004F0CB0"/>
    <w:rsid w:val="004F2588"/>
    <w:rsid w:val="004F2BC7"/>
    <w:rsid w:val="004F57A5"/>
    <w:rsid w:val="004F5BF7"/>
    <w:rsid w:val="00501BE8"/>
    <w:rsid w:val="005036CE"/>
    <w:rsid w:val="0050719E"/>
    <w:rsid w:val="005156B9"/>
    <w:rsid w:val="00522446"/>
    <w:rsid w:val="0052402B"/>
    <w:rsid w:val="0052689E"/>
    <w:rsid w:val="0052702D"/>
    <w:rsid w:val="0052795B"/>
    <w:rsid w:val="00531415"/>
    <w:rsid w:val="005324F1"/>
    <w:rsid w:val="00533615"/>
    <w:rsid w:val="005343EB"/>
    <w:rsid w:val="00536686"/>
    <w:rsid w:val="00541636"/>
    <w:rsid w:val="005434F7"/>
    <w:rsid w:val="00544D1F"/>
    <w:rsid w:val="00544FC0"/>
    <w:rsid w:val="0054553C"/>
    <w:rsid w:val="005554B1"/>
    <w:rsid w:val="00557A2F"/>
    <w:rsid w:val="00560070"/>
    <w:rsid w:val="0056395C"/>
    <w:rsid w:val="00563CA8"/>
    <w:rsid w:val="005666E9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57B7"/>
    <w:rsid w:val="005B3077"/>
    <w:rsid w:val="005B48B9"/>
    <w:rsid w:val="005B7930"/>
    <w:rsid w:val="005C2739"/>
    <w:rsid w:val="005C7BF1"/>
    <w:rsid w:val="005C7C02"/>
    <w:rsid w:val="005D7646"/>
    <w:rsid w:val="005E5A80"/>
    <w:rsid w:val="005F6952"/>
    <w:rsid w:val="006009B6"/>
    <w:rsid w:val="00604AF4"/>
    <w:rsid w:val="00606360"/>
    <w:rsid w:val="0061034E"/>
    <w:rsid w:val="0061188B"/>
    <w:rsid w:val="00611EF1"/>
    <w:rsid w:val="00612214"/>
    <w:rsid w:val="00612F80"/>
    <w:rsid w:val="006173B2"/>
    <w:rsid w:val="00623B06"/>
    <w:rsid w:val="00626C59"/>
    <w:rsid w:val="00630D94"/>
    <w:rsid w:val="00637AF9"/>
    <w:rsid w:val="00641B5D"/>
    <w:rsid w:val="00641F2B"/>
    <w:rsid w:val="006423F2"/>
    <w:rsid w:val="00643476"/>
    <w:rsid w:val="00655AF8"/>
    <w:rsid w:val="006575F6"/>
    <w:rsid w:val="0066265E"/>
    <w:rsid w:val="00671F80"/>
    <w:rsid w:val="00680B49"/>
    <w:rsid w:val="00680BDA"/>
    <w:rsid w:val="00685F0D"/>
    <w:rsid w:val="00693AD4"/>
    <w:rsid w:val="00693DC0"/>
    <w:rsid w:val="006A00B2"/>
    <w:rsid w:val="006A09C4"/>
    <w:rsid w:val="006A7B27"/>
    <w:rsid w:val="006B0DC2"/>
    <w:rsid w:val="006C13E2"/>
    <w:rsid w:val="006C4B78"/>
    <w:rsid w:val="006C6076"/>
    <w:rsid w:val="006C6775"/>
    <w:rsid w:val="006D21EC"/>
    <w:rsid w:val="006D4D32"/>
    <w:rsid w:val="006D4F12"/>
    <w:rsid w:val="006D533C"/>
    <w:rsid w:val="006D5365"/>
    <w:rsid w:val="006E441D"/>
    <w:rsid w:val="006E44FC"/>
    <w:rsid w:val="006E5B79"/>
    <w:rsid w:val="006E6E5A"/>
    <w:rsid w:val="006E7698"/>
    <w:rsid w:val="006F58A2"/>
    <w:rsid w:val="006F60A8"/>
    <w:rsid w:val="007004E9"/>
    <w:rsid w:val="00706601"/>
    <w:rsid w:val="00710C95"/>
    <w:rsid w:val="0071291E"/>
    <w:rsid w:val="007145EE"/>
    <w:rsid w:val="0071740C"/>
    <w:rsid w:val="00723B24"/>
    <w:rsid w:val="00723CB7"/>
    <w:rsid w:val="007254BE"/>
    <w:rsid w:val="00730C7F"/>
    <w:rsid w:val="007334B9"/>
    <w:rsid w:val="00743631"/>
    <w:rsid w:val="007466C0"/>
    <w:rsid w:val="007475C7"/>
    <w:rsid w:val="00753747"/>
    <w:rsid w:val="0076315B"/>
    <w:rsid w:val="0077062B"/>
    <w:rsid w:val="00771362"/>
    <w:rsid w:val="00771FEF"/>
    <w:rsid w:val="00774756"/>
    <w:rsid w:val="00775E99"/>
    <w:rsid w:val="00781085"/>
    <w:rsid w:val="00781ADD"/>
    <w:rsid w:val="007820FD"/>
    <w:rsid w:val="00785C8B"/>
    <w:rsid w:val="007908F9"/>
    <w:rsid w:val="00792307"/>
    <w:rsid w:val="00796DEA"/>
    <w:rsid w:val="00797F32"/>
    <w:rsid w:val="007A1FD8"/>
    <w:rsid w:val="007B0169"/>
    <w:rsid w:val="007B2CDF"/>
    <w:rsid w:val="007C0893"/>
    <w:rsid w:val="007C16E9"/>
    <w:rsid w:val="007D0D78"/>
    <w:rsid w:val="007D1627"/>
    <w:rsid w:val="007D41C0"/>
    <w:rsid w:val="007D56BD"/>
    <w:rsid w:val="007D7922"/>
    <w:rsid w:val="007E0D62"/>
    <w:rsid w:val="007E6A07"/>
    <w:rsid w:val="007F47E5"/>
    <w:rsid w:val="007F6D01"/>
    <w:rsid w:val="00805506"/>
    <w:rsid w:val="00805AB2"/>
    <w:rsid w:val="00805CEA"/>
    <w:rsid w:val="00806DA7"/>
    <w:rsid w:val="00811245"/>
    <w:rsid w:val="00812553"/>
    <w:rsid w:val="00814514"/>
    <w:rsid w:val="008156A3"/>
    <w:rsid w:val="00822A53"/>
    <w:rsid w:val="008341FF"/>
    <w:rsid w:val="00834324"/>
    <w:rsid w:val="00835195"/>
    <w:rsid w:val="00835742"/>
    <w:rsid w:val="00835BC0"/>
    <w:rsid w:val="00835BEB"/>
    <w:rsid w:val="00840B52"/>
    <w:rsid w:val="0084126C"/>
    <w:rsid w:val="00844AD1"/>
    <w:rsid w:val="00844E38"/>
    <w:rsid w:val="00855420"/>
    <w:rsid w:val="00855722"/>
    <w:rsid w:val="00863405"/>
    <w:rsid w:val="00866CED"/>
    <w:rsid w:val="008710F0"/>
    <w:rsid w:val="00871C34"/>
    <w:rsid w:val="00872CC5"/>
    <w:rsid w:val="00873855"/>
    <w:rsid w:val="008748DE"/>
    <w:rsid w:val="00875B35"/>
    <w:rsid w:val="00875E0E"/>
    <w:rsid w:val="008760AB"/>
    <w:rsid w:val="0087672E"/>
    <w:rsid w:val="00881815"/>
    <w:rsid w:val="008858F6"/>
    <w:rsid w:val="00885DD1"/>
    <w:rsid w:val="00887F5A"/>
    <w:rsid w:val="0089211B"/>
    <w:rsid w:val="00895515"/>
    <w:rsid w:val="008971F6"/>
    <w:rsid w:val="00897587"/>
    <w:rsid w:val="008A2D52"/>
    <w:rsid w:val="008B58F8"/>
    <w:rsid w:val="008B67FC"/>
    <w:rsid w:val="008C015C"/>
    <w:rsid w:val="008C53E3"/>
    <w:rsid w:val="008C584B"/>
    <w:rsid w:val="008C7EA0"/>
    <w:rsid w:val="008D1149"/>
    <w:rsid w:val="008D133B"/>
    <w:rsid w:val="008D3159"/>
    <w:rsid w:val="008E167D"/>
    <w:rsid w:val="008E3E41"/>
    <w:rsid w:val="008E507F"/>
    <w:rsid w:val="008E5E9E"/>
    <w:rsid w:val="008E7593"/>
    <w:rsid w:val="008E77AF"/>
    <w:rsid w:val="008F1BD2"/>
    <w:rsid w:val="008F2CE4"/>
    <w:rsid w:val="008F58BE"/>
    <w:rsid w:val="008F72E6"/>
    <w:rsid w:val="009000D2"/>
    <w:rsid w:val="00901A5A"/>
    <w:rsid w:val="0090420F"/>
    <w:rsid w:val="00904733"/>
    <w:rsid w:val="00907D04"/>
    <w:rsid w:val="00907E18"/>
    <w:rsid w:val="00910CE4"/>
    <w:rsid w:val="009140F5"/>
    <w:rsid w:val="0091575D"/>
    <w:rsid w:val="00917651"/>
    <w:rsid w:val="00921510"/>
    <w:rsid w:val="00930784"/>
    <w:rsid w:val="0093389F"/>
    <w:rsid w:val="009350A7"/>
    <w:rsid w:val="0093552D"/>
    <w:rsid w:val="00940DF7"/>
    <w:rsid w:val="00941C57"/>
    <w:rsid w:val="009421C2"/>
    <w:rsid w:val="00943D25"/>
    <w:rsid w:val="009553DA"/>
    <w:rsid w:val="00955DD0"/>
    <w:rsid w:val="009602F7"/>
    <w:rsid w:val="00961EE8"/>
    <w:rsid w:val="00966CFB"/>
    <w:rsid w:val="00966E9E"/>
    <w:rsid w:val="009703F3"/>
    <w:rsid w:val="009719D0"/>
    <w:rsid w:val="00972447"/>
    <w:rsid w:val="009727EF"/>
    <w:rsid w:val="00980D19"/>
    <w:rsid w:val="0098427A"/>
    <w:rsid w:val="00991321"/>
    <w:rsid w:val="009915CC"/>
    <w:rsid w:val="009936F2"/>
    <w:rsid w:val="009A3613"/>
    <w:rsid w:val="009A45C2"/>
    <w:rsid w:val="009A4946"/>
    <w:rsid w:val="009A62CA"/>
    <w:rsid w:val="009A6632"/>
    <w:rsid w:val="009B0DB9"/>
    <w:rsid w:val="009B252B"/>
    <w:rsid w:val="009B31C8"/>
    <w:rsid w:val="009B5F79"/>
    <w:rsid w:val="009B6C91"/>
    <w:rsid w:val="009B786A"/>
    <w:rsid w:val="009C1545"/>
    <w:rsid w:val="009C6CE8"/>
    <w:rsid w:val="009D2FA7"/>
    <w:rsid w:val="009E0378"/>
    <w:rsid w:val="009E0E0C"/>
    <w:rsid w:val="009E5942"/>
    <w:rsid w:val="009E70E1"/>
    <w:rsid w:val="009F1022"/>
    <w:rsid w:val="009F2DD4"/>
    <w:rsid w:val="009F33E3"/>
    <w:rsid w:val="009F6730"/>
    <w:rsid w:val="00A031A2"/>
    <w:rsid w:val="00A03C09"/>
    <w:rsid w:val="00A04223"/>
    <w:rsid w:val="00A126A5"/>
    <w:rsid w:val="00A1303D"/>
    <w:rsid w:val="00A16263"/>
    <w:rsid w:val="00A16CB4"/>
    <w:rsid w:val="00A24903"/>
    <w:rsid w:val="00A26B38"/>
    <w:rsid w:val="00A30686"/>
    <w:rsid w:val="00A31EE1"/>
    <w:rsid w:val="00A32689"/>
    <w:rsid w:val="00A362D1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3937"/>
    <w:rsid w:val="00A55EB8"/>
    <w:rsid w:val="00A57EBF"/>
    <w:rsid w:val="00A60E1B"/>
    <w:rsid w:val="00A61694"/>
    <w:rsid w:val="00A62A76"/>
    <w:rsid w:val="00A71560"/>
    <w:rsid w:val="00A738D7"/>
    <w:rsid w:val="00A7577D"/>
    <w:rsid w:val="00A76671"/>
    <w:rsid w:val="00A800D1"/>
    <w:rsid w:val="00A87FA9"/>
    <w:rsid w:val="00A9504D"/>
    <w:rsid w:val="00A95235"/>
    <w:rsid w:val="00A95BD1"/>
    <w:rsid w:val="00A97A7F"/>
    <w:rsid w:val="00A97D95"/>
    <w:rsid w:val="00AA16F2"/>
    <w:rsid w:val="00AA4BD9"/>
    <w:rsid w:val="00AA5028"/>
    <w:rsid w:val="00AA518C"/>
    <w:rsid w:val="00AB245B"/>
    <w:rsid w:val="00AB2778"/>
    <w:rsid w:val="00AB362D"/>
    <w:rsid w:val="00AB4F85"/>
    <w:rsid w:val="00AB6E51"/>
    <w:rsid w:val="00AC3F71"/>
    <w:rsid w:val="00AC5A16"/>
    <w:rsid w:val="00AC65C9"/>
    <w:rsid w:val="00AD1159"/>
    <w:rsid w:val="00AD45E3"/>
    <w:rsid w:val="00AE1BC5"/>
    <w:rsid w:val="00AE1CA0"/>
    <w:rsid w:val="00AE2181"/>
    <w:rsid w:val="00AE32AB"/>
    <w:rsid w:val="00AE624F"/>
    <w:rsid w:val="00AE742A"/>
    <w:rsid w:val="00AF7384"/>
    <w:rsid w:val="00B0221B"/>
    <w:rsid w:val="00B02E97"/>
    <w:rsid w:val="00B05940"/>
    <w:rsid w:val="00B14515"/>
    <w:rsid w:val="00B15BE0"/>
    <w:rsid w:val="00B175D0"/>
    <w:rsid w:val="00B23628"/>
    <w:rsid w:val="00B24F4E"/>
    <w:rsid w:val="00B26DE8"/>
    <w:rsid w:val="00B32476"/>
    <w:rsid w:val="00B344F0"/>
    <w:rsid w:val="00B3592D"/>
    <w:rsid w:val="00B40F0F"/>
    <w:rsid w:val="00B42F78"/>
    <w:rsid w:val="00B438FA"/>
    <w:rsid w:val="00B43A29"/>
    <w:rsid w:val="00B4642E"/>
    <w:rsid w:val="00B47851"/>
    <w:rsid w:val="00B567E4"/>
    <w:rsid w:val="00B60D75"/>
    <w:rsid w:val="00B66272"/>
    <w:rsid w:val="00B66756"/>
    <w:rsid w:val="00B67BB8"/>
    <w:rsid w:val="00B70F6D"/>
    <w:rsid w:val="00B72711"/>
    <w:rsid w:val="00B72893"/>
    <w:rsid w:val="00B732EE"/>
    <w:rsid w:val="00B816F4"/>
    <w:rsid w:val="00B84E44"/>
    <w:rsid w:val="00B85447"/>
    <w:rsid w:val="00B85EAB"/>
    <w:rsid w:val="00B870EC"/>
    <w:rsid w:val="00B9377C"/>
    <w:rsid w:val="00BA01BB"/>
    <w:rsid w:val="00BA5F89"/>
    <w:rsid w:val="00BA7AD7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4CA4"/>
    <w:rsid w:val="00BE3B85"/>
    <w:rsid w:val="00BF0C8F"/>
    <w:rsid w:val="00BF6952"/>
    <w:rsid w:val="00C00CC9"/>
    <w:rsid w:val="00C04673"/>
    <w:rsid w:val="00C11E04"/>
    <w:rsid w:val="00C12068"/>
    <w:rsid w:val="00C127C4"/>
    <w:rsid w:val="00C17FA5"/>
    <w:rsid w:val="00C257AD"/>
    <w:rsid w:val="00C3633D"/>
    <w:rsid w:val="00C37FAA"/>
    <w:rsid w:val="00C40346"/>
    <w:rsid w:val="00C41EE7"/>
    <w:rsid w:val="00C45368"/>
    <w:rsid w:val="00C50180"/>
    <w:rsid w:val="00C528E2"/>
    <w:rsid w:val="00C52A2A"/>
    <w:rsid w:val="00C55412"/>
    <w:rsid w:val="00C61CED"/>
    <w:rsid w:val="00C62F1E"/>
    <w:rsid w:val="00C65B32"/>
    <w:rsid w:val="00C67FB8"/>
    <w:rsid w:val="00C7394D"/>
    <w:rsid w:val="00C7423D"/>
    <w:rsid w:val="00C86436"/>
    <w:rsid w:val="00C9572B"/>
    <w:rsid w:val="00CA4886"/>
    <w:rsid w:val="00CA6FDF"/>
    <w:rsid w:val="00CA7B53"/>
    <w:rsid w:val="00CB06DD"/>
    <w:rsid w:val="00CC0368"/>
    <w:rsid w:val="00CC242D"/>
    <w:rsid w:val="00CC2B5E"/>
    <w:rsid w:val="00CC48C1"/>
    <w:rsid w:val="00CC577E"/>
    <w:rsid w:val="00CC5A1E"/>
    <w:rsid w:val="00CC7C05"/>
    <w:rsid w:val="00CC7C1C"/>
    <w:rsid w:val="00CD0B41"/>
    <w:rsid w:val="00CE58A9"/>
    <w:rsid w:val="00CE6CAC"/>
    <w:rsid w:val="00CF0DA0"/>
    <w:rsid w:val="00CF51A0"/>
    <w:rsid w:val="00D000ED"/>
    <w:rsid w:val="00D00313"/>
    <w:rsid w:val="00D0485B"/>
    <w:rsid w:val="00D1440A"/>
    <w:rsid w:val="00D15A7A"/>
    <w:rsid w:val="00D172CA"/>
    <w:rsid w:val="00D17B4E"/>
    <w:rsid w:val="00D2106E"/>
    <w:rsid w:val="00D2206A"/>
    <w:rsid w:val="00D26AA2"/>
    <w:rsid w:val="00D33FF2"/>
    <w:rsid w:val="00D4056E"/>
    <w:rsid w:val="00D40D48"/>
    <w:rsid w:val="00D432D0"/>
    <w:rsid w:val="00D504EF"/>
    <w:rsid w:val="00D52294"/>
    <w:rsid w:val="00D5456E"/>
    <w:rsid w:val="00D562CB"/>
    <w:rsid w:val="00D600D7"/>
    <w:rsid w:val="00D62BA4"/>
    <w:rsid w:val="00D644BD"/>
    <w:rsid w:val="00D67504"/>
    <w:rsid w:val="00D706CB"/>
    <w:rsid w:val="00D71A11"/>
    <w:rsid w:val="00D72766"/>
    <w:rsid w:val="00D754FD"/>
    <w:rsid w:val="00D7605C"/>
    <w:rsid w:val="00D76A2F"/>
    <w:rsid w:val="00D76DFC"/>
    <w:rsid w:val="00D77B3D"/>
    <w:rsid w:val="00D83CD8"/>
    <w:rsid w:val="00D934AA"/>
    <w:rsid w:val="00D94438"/>
    <w:rsid w:val="00D954AB"/>
    <w:rsid w:val="00D96F31"/>
    <w:rsid w:val="00DA120C"/>
    <w:rsid w:val="00DA7016"/>
    <w:rsid w:val="00DB3FBB"/>
    <w:rsid w:val="00DC061F"/>
    <w:rsid w:val="00DC3A21"/>
    <w:rsid w:val="00DC43AE"/>
    <w:rsid w:val="00DC5418"/>
    <w:rsid w:val="00DC588F"/>
    <w:rsid w:val="00DC7952"/>
    <w:rsid w:val="00DD17AE"/>
    <w:rsid w:val="00DD19B3"/>
    <w:rsid w:val="00DD404C"/>
    <w:rsid w:val="00DE485A"/>
    <w:rsid w:val="00DE4B08"/>
    <w:rsid w:val="00DE61EA"/>
    <w:rsid w:val="00DE72C8"/>
    <w:rsid w:val="00DF7077"/>
    <w:rsid w:val="00E05C94"/>
    <w:rsid w:val="00E14990"/>
    <w:rsid w:val="00E23922"/>
    <w:rsid w:val="00E244F7"/>
    <w:rsid w:val="00E266A9"/>
    <w:rsid w:val="00E2746A"/>
    <w:rsid w:val="00E318DE"/>
    <w:rsid w:val="00E3286B"/>
    <w:rsid w:val="00E33D84"/>
    <w:rsid w:val="00E35565"/>
    <w:rsid w:val="00E3651D"/>
    <w:rsid w:val="00E4250A"/>
    <w:rsid w:val="00E431DA"/>
    <w:rsid w:val="00E436EC"/>
    <w:rsid w:val="00E44976"/>
    <w:rsid w:val="00E44E4F"/>
    <w:rsid w:val="00E51CD1"/>
    <w:rsid w:val="00E530D1"/>
    <w:rsid w:val="00E5511B"/>
    <w:rsid w:val="00E56013"/>
    <w:rsid w:val="00E67F8D"/>
    <w:rsid w:val="00E712A8"/>
    <w:rsid w:val="00E71E95"/>
    <w:rsid w:val="00E72CDF"/>
    <w:rsid w:val="00E72F67"/>
    <w:rsid w:val="00E749B0"/>
    <w:rsid w:val="00E80817"/>
    <w:rsid w:val="00E809FB"/>
    <w:rsid w:val="00E827D8"/>
    <w:rsid w:val="00E82A4F"/>
    <w:rsid w:val="00E82E2E"/>
    <w:rsid w:val="00E84EAF"/>
    <w:rsid w:val="00E92121"/>
    <w:rsid w:val="00EA0C9D"/>
    <w:rsid w:val="00EA1E3C"/>
    <w:rsid w:val="00EA3F41"/>
    <w:rsid w:val="00EB3433"/>
    <w:rsid w:val="00EB5709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2EB4"/>
    <w:rsid w:val="00EF3F0E"/>
    <w:rsid w:val="00EF4413"/>
    <w:rsid w:val="00EF6242"/>
    <w:rsid w:val="00EF7301"/>
    <w:rsid w:val="00F01F61"/>
    <w:rsid w:val="00F04E2A"/>
    <w:rsid w:val="00F07795"/>
    <w:rsid w:val="00F11918"/>
    <w:rsid w:val="00F1594E"/>
    <w:rsid w:val="00F15B86"/>
    <w:rsid w:val="00F17660"/>
    <w:rsid w:val="00F21317"/>
    <w:rsid w:val="00F23523"/>
    <w:rsid w:val="00F278A7"/>
    <w:rsid w:val="00F3005C"/>
    <w:rsid w:val="00F35A9A"/>
    <w:rsid w:val="00F371AA"/>
    <w:rsid w:val="00F443BC"/>
    <w:rsid w:val="00F45A6E"/>
    <w:rsid w:val="00F50BCC"/>
    <w:rsid w:val="00F52FB5"/>
    <w:rsid w:val="00F54EC4"/>
    <w:rsid w:val="00F60D25"/>
    <w:rsid w:val="00F6153A"/>
    <w:rsid w:val="00F63CED"/>
    <w:rsid w:val="00F664D6"/>
    <w:rsid w:val="00F67F32"/>
    <w:rsid w:val="00F70127"/>
    <w:rsid w:val="00F752C7"/>
    <w:rsid w:val="00F77CE9"/>
    <w:rsid w:val="00F84D70"/>
    <w:rsid w:val="00F94A1B"/>
    <w:rsid w:val="00F95727"/>
    <w:rsid w:val="00F9738B"/>
    <w:rsid w:val="00FA2CBB"/>
    <w:rsid w:val="00FA4107"/>
    <w:rsid w:val="00FB1E2E"/>
    <w:rsid w:val="00FB3D2E"/>
    <w:rsid w:val="00FB5B41"/>
    <w:rsid w:val="00FB6827"/>
    <w:rsid w:val="00FB7F9C"/>
    <w:rsid w:val="00FC01FC"/>
    <w:rsid w:val="00FD1681"/>
    <w:rsid w:val="00FD17EA"/>
    <w:rsid w:val="00FD6140"/>
    <w:rsid w:val="00FD6807"/>
    <w:rsid w:val="00FD6C58"/>
    <w:rsid w:val="00FE34B2"/>
    <w:rsid w:val="00FE51B9"/>
    <w:rsid w:val="00FF2362"/>
    <w:rsid w:val="00FF385C"/>
    <w:rsid w:val="00FF4162"/>
    <w:rsid w:val="00FF5188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37A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65B2"/>
  </w:style>
  <w:style w:type="paragraph" w:styleId="Piedepgina">
    <w:name w:val="footer"/>
    <w:basedOn w:val="Normal"/>
    <w:link w:val="PiedepginaC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5B2"/>
  </w:style>
  <w:style w:type="character" w:styleId="Hipervnculo">
    <w:name w:val="Hyperlink"/>
    <w:basedOn w:val="Fuentedeprrafopredeter"/>
    <w:uiPriority w:val="99"/>
    <w:unhideWhenUsed/>
    <w:rsid w:val="00C65B3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40F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40F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0F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0F0F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637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37A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Header Char"/>
    <w:basedOn w:val="Fuentedeprrafopredeter"/>
    <w:link w:val="Encabezado"/>
    <w:uiPriority w:val="99"/>
    <w:rsid w:val="000C65B2"/>
  </w:style>
  <w:style w:type="paragraph" w:styleId="Piedepgina">
    <w:name w:val="footer"/>
    <w:basedOn w:val="Normal"/>
    <w:link w:val="PiedepginaC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Footer Char"/>
    <w:basedOn w:val="Fuentedeprrafopredeter"/>
    <w:link w:val="Piedepgina"/>
    <w:uiPriority w:val="99"/>
    <w:rsid w:val="000C65B2"/>
  </w:style>
  <w:style w:type="character" w:styleId="Hipervnculo">
    <w:name w:val="Hyperlink"/>
    <w:basedOn w:val="Fuentedeprrafopredeter"/>
    <w:uiPriority w:val="99"/>
    <w:unhideWhenUsed/>
    <w:rsid w:val="00C65B3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Balloon Text Char"/>
    <w:basedOn w:val="Fuentedeprrafopredeter"/>
    <w:link w:val="Textodeglobo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40F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TextocomentarioCar">
    <w:name w:val="Comment Text Char"/>
    <w:basedOn w:val="Fuentedeprrafopredeter"/>
    <w:link w:val="Textocomentario"/>
    <w:uiPriority w:val="99"/>
    <w:rsid w:val="00B40F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0F0F"/>
    <w:rPr>
      <w:b/>
      <w:bCs/>
    </w:rPr>
  </w:style>
  <w:style w:type="character" w:customStyle="1" w:styleId="AsuntodelcomentarioCar">
    <w:name w:val="Comment Subject Char"/>
    <w:basedOn w:val="TextocomentarioCar"/>
    <w:link w:val="Asuntodelcomentario"/>
    <w:uiPriority w:val="99"/>
    <w:semiHidden/>
    <w:rsid w:val="00B40F0F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Heading 2 Char"/>
    <w:basedOn w:val="Fuentedeprrafopredeter"/>
    <w:link w:val="Ttulo2"/>
    <w:uiPriority w:val="9"/>
    <w:rsid w:val="00637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ikineurope.com/citysecr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47ED-95F5-4DE3-A0D0-7304035F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1002</Words>
  <Characters>5515</Characters>
  <Application>Microsoft Office Word</Application>
  <DocSecurity>0</DocSecurity>
  <Lines>45</Lines>
  <Paragraphs>13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Daikin Europe NV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 De Bruyne</dc:creator>
  <cp:lastModifiedBy>Israel</cp:lastModifiedBy>
  <cp:revision>7</cp:revision>
  <cp:lastPrinted>2014-03-03T13:34:00Z</cp:lastPrinted>
  <dcterms:created xsi:type="dcterms:W3CDTF">2015-06-24T09:06:00Z</dcterms:created>
  <dcterms:modified xsi:type="dcterms:W3CDTF">2015-10-01T08:13:00Z</dcterms:modified>
</cp:coreProperties>
</file>